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6063" w14:textId="18275DB5" w:rsidR="0084617F" w:rsidRDefault="00F923F6" w:rsidP="0084617F">
      <w:pPr>
        <w:rPr>
          <w:b/>
        </w:rPr>
      </w:pPr>
      <w:r>
        <w:rPr>
          <w:noProof/>
        </w:rPr>
        <mc:AlternateContent>
          <mc:Choice Requires="wps">
            <w:drawing>
              <wp:anchor distT="4294967295" distB="4294967295" distL="114299" distR="114299" simplePos="0" relativeHeight="251659264" behindDoc="0" locked="0" layoutInCell="0" allowOverlap="1" wp14:anchorId="24AA8983" wp14:editId="0F9BFFBF">
                <wp:simplePos x="0" y="0"/>
                <wp:positionH relativeFrom="column">
                  <wp:posOffset>-1143001</wp:posOffset>
                </wp:positionH>
                <wp:positionV relativeFrom="paragraph">
                  <wp:posOffset>-175261</wp:posOffset>
                </wp:positionV>
                <wp:extent cx="0" cy="0"/>
                <wp:effectExtent l="0" t="0" r="0" b="0"/>
                <wp:wrapNone/>
                <wp:docPr id="17848129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D4627A"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pt,-13.8pt" to="-9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" o:allowincell="f"/>
            </w:pict>
          </mc:Fallback>
        </mc:AlternateContent>
      </w:r>
      <w:r w:rsidR="00C93721">
        <w:rPr>
          <w:b/>
        </w:rPr>
        <w:t xml:space="preserve">Unpaid </w:t>
      </w:r>
      <w:r w:rsidR="0084617F" w:rsidRPr="00B16740">
        <w:rPr>
          <w:b/>
        </w:rPr>
        <w:t>Parental Leave</w:t>
      </w:r>
      <w:r w:rsidR="002A18CC">
        <w:rPr>
          <w:b/>
        </w:rPr>
        <w:t xml:space="preserve"> </w:t>
      </w:r>
    </w:p>
    <w:p w14:paraId="5973B932" w14:textId="77777777" w:rsidR="00125DE4" w:rsidRDefault="00125DE4" w:rsidP="0084617F">
      <w:pPr>
        <w:rPr>
          <w:b/>
        </w:rPr>
      </w:pPr>
    </w:p>
    <w:p w14:paraId="2884F5F4" w14:textId="62DBF80B" w:rsidR="00125DE4" w:rsidRPr="00125DE4" w:rsidRDefault="00125DE4" w:rsidP="0084617F">
      <w:pPr>
        <w:rPr>
          <w:bCs/>
          <w:i/>
          <w:iCs/>
          <w:sz w:val="22"/>
          <w:szCs w:val="22"/>
        </w:rPr>
      </w:pPr>
      <w:r w:rsidRPr="00125DE4">
        <w:rPr>
          <w:bCs/>
          <w:i/>
          <w:iCs/>
          <w:sz w:val="22"/>
          <w:szCs w:val="22"/>
        </w:rPr>
        <w:t xml:space="preserve">This guide outlines the legal entitlement to ordinary </w:t>
      </w:r>
      <w:r w:rsidR="00C93721">
        <w:rPr>
          <w:bCs/>
          <w:i/>
          <w:iCs/>
          <w:sz w:val="22"/>
          <w:szCs w:val="22"/>
        </w:rPr>
        <w:t xml:space="preserve">Unpaid </w:t>
      </w:r>
      <w:r w:rsidRPr="00125DE4">
        <w:rPr>
          <w:bCs/>
          <w:i/>
          <w:iCs/>
          <w:sz w:val="22"/>
          <w:szCs w:val="22"/>
        </w:rPr>
        <w:t xml:space="preserve">Parental Leave only. There are </w:t>
      </w:r>
      <w:r>
        <w:rPr>
          <w:bCs/>
          <w:i/>
          <w:iCs/>
          <w:sz w:val="22"/>
          <w:szCs w:val="22"/>
        </w:rPr>
        <w:t>separate</w:t>
      </w:r>
      <w:r w:rsidRPr="00125DE4">
        <w:rPr>
          <w:bCs/>
          <w:i/>
          <w:iCs/>
          <w:sz w:val="22"/>
          <w:szCs w:val="22"/>
        </w:rPr>
        <w:t xml:space="preserve"> guidance documents</w:t>
      </w:r>
      <w:r>
        <w:rPr>
          <w:bCs/>
          <w:i/>
          <w:iCs/>
          <w:sz w:val="22"/>
          <w:szCs w:val="22"/>
        </w:rPr>
        <w:t xml:space="preserve"> available</w:t>
      </w:r>
      <w:r w:rsidRPr="00125DE4">
        <w:rPr>
          <w:bCs/>
          <w:i/>
          <w:iCs/>
          <w:sz w:val="22"/>
          <w:szCs w:val="22"/>
        </w:rPr>
        <w:t xml:space="preserve"> on:</w:t>
      </w:r>
    </w:p>
    <w:p w14:paraId="2E35377F" w14:textId="77777777" w:rsidR="00125DE4" w:rsidRPr="00125DE4" w:rsidRDefault="00125DE4" w:rsidP="0084617F">
      <w:pPr>
        <w:rPr>
          <w:bCs/>
          <w:i/>
          <w:iCs/>
          <w:sz w:val="22"/>
          <w:szCs w:val="22"/>
        </w:rPr>
      </w:pPr>
    </w:p>
    <w:p w14:paraId="470F885A" w14:textId="587EE707" w:rsidR="00125DE4" w:rsidRPr="00125DE4" w:rsidRDefault="00125DE4" w:rsidP="00125DE4">
      <w:pPr>
        <w:pStyle w:val="ListParagraph"/>
        <w:numPr>
          <w:ilvl w:val="0"/>
          <w:numId w:val="7"/>
        </w:numPr>
        <w:rPr>
          <w:bCs/>
          <w:i/>
          <w:iCs/>
          <w:sz w:val="22"/>
          <w:szCs w:val="22"/>
        </w:rPr>
      </w:pPr>
      <w:r w:rsidRPr="00125DE4">
        <w:rPr>
          <w:bCs/>
          <w:i/>
          <w:iCs/>
          <w:sz w:val="22"/>
          <w:szCs w:val="22"/>
        </w:rPr>
        <w:t>Shared Parental Leave</w:t>
      </w:r>
    </w:p>
    <w:p w14:paraId="044F5038" w14:textId="2DBF215F" w:rsidR="00125DE4" w:rsidRPr="00125DE4" w:rsidRDefault="00125DE4" w:rsidP="00125DE4">
      <w:pPr>
        <w:pStyle w:val="ListParagraph"/>
        <w:numPr>
          <w:ilvl w:val="0"/>
          <w:numId w:val="7"/>
        </w:numPr>
        <w:rPr>
          <w:bCs/>
          <w:i/>
          <w:iCs/>
          <w:sz w:val="22"/>
          <w:szCs w:val="22"/>
        </w:rPr>
      </w:pPr>
      <w:r w:rsidRPr="00125DE4">
        <w:rPr>
          <w:bCs/>
          <w:i/>
          <w:iCs/>
          <w:sz w:val="22"/>
          <w:szCs w:val="22"/>
        </w:rPr>
        <w:t>Parental Bereavement Leave</w:t>
      </w:r>
    </w:p>
    <w:p w14:paraId="3464A875" w14:textId="77777777" w:rsidR="0084617F" w:rsidRPr="00B16740" w:rsidRDefault="0084617F" w:rsidP="0084617F">
      <w:pPr>
        <w:rPr>
          <w:b/>
          <w:sz w:val="22"/>
          <w:szCs w:val="22"/>
        </w:rPr>
      </w:pPr>
    </w:p>
    <w:p w14:paraId="149F58F6" w14:textId="17BD89E2" w:rsidR="0084617F" w:rsidRPr="00B16740" w:rsidRDefault="00125DE4" w:rsidP="0084617F">
      <w:pPr>
        <w:rPr>
          <w:b/>
          <w:sz w:val="22"/>
          <w:szCs w:val="22"/>
        </w:rPr>
      </w:pPr>
      <w:r>
        <w:rPr>
          <w:b/>
          <w:sz w:val="22"/>
          <w:szCs w:val="22"/>
        </w:rPr>
        <w:t xml:space="preserve">Parental Leave - </w:t>
      </w:r>
      <w:r w:rsidR="0084617F" w:rsidRPr="00B16740">
        <w:rPr>
          <w:b/>
          <w:sz w:val="22"/>
          <w:szCs w:val="22"/>
        </w:rPr>
        <w:t>Entitlement</w:t>
      </w:r>
    </w:p>
    <w:p w14:paraId="4024A1A5" w14:textId="77777777" w:rsidR="0084617F" w:rsidRPr="00B16740" w:rsidRDefault="0084617F" w:rsidP="0084617F">
      <w:pPr>
        <w:rPr>
          <w:b/>
          <w:sz w:val="22"/>
          <w:szCs w:val="22"/>
        </w:rPr>
      </w:pPr>
    </w:p>
    <w:p w14:paraId="585A0D55" w14:textId="77777777" w:rsidR="0084617F" w:rsidRPr="00B16740" w:rsidRDefault="0084617F" w:rsidP="0084617F">
      <w:pPr>
        <w:jc w:val="both"/>
        <w:rPr>
          <w:sz w:val="22"/>
          <w:szCs w:val="22"/>
        </w:rPr>
      </w:pPr>
      <w:r w:rsidRPr="00B16740">
        <w:rPr>
          <w:sz w:val="22"/>
          <w:szCs w:val="22"/>
        </w:rPr>
        <w:t xml:space="preserve">All employees with one year’s local government continuous service, and parental/guardian responsibilities, will be entitled to eighteen weeks’ unpaid leave, (pro-rata for part-time employees) for the purpose of caring for a child up to the age of 18 years. </w:t>
      </w:r>
    </w:p>
    <w:p w14:paraId="11BE6048" w14:textId="77777777" w:rsidR="0084617F" w:rsidRDefault="0084617F" w:rsidP="0084617F">
      <w:pPr>
        <w:jc w:val="both"/>
        <w:rPr>
          <w:sz w:val="22"/>
          <w:szCs w:val="22"/>
        </w:rPr>
      </w:pPr>
    </w:p>
    <w:p w14:paraId="4F805AEF" w14:textId="77777777" w:rsidR="0084617F" w:rsidRPr="00B16740" w:rsidRDefault="0084617F" w:rsidP="0084617F">
      <w:pPr>
        <w:jc w:val="both"/>
        <w:rPr>
          <w:sz w:val="22"/>
          <w:szCs w:val="22"/>
        </w:rPr>
      </w:pPr>
      <w:r w:rsidRPr="00B16740">
        <w:rPr>
          <w:sz w:val="22"/>
          <w:szCs w:val="22"/>
        </w:rPr>
        <w:t>The eighteen week’s entitlement relates to each child.</w:t>
      </w:r>
    </w:p>
    <w:p w14:paraId="0A2D662F" w14:textId="77777777" w:rsidR="0084617F" w:rsidRPr="00B16740" w:rsidRDefault="0084617F" w:rsidP="0084617F">
      <w:pPr>
        <w:rPr>
          <w:sz w:val="22"/>
          <w:szCs w:val="22"/>
        </w:rPr>
      </w:pPr>
    </w:p>
    <w:p w14:paraId="0AB5C702" w14:textId="77777777" w:rsidR="0084617F" w:rsidRPr="00B16740" w:rsidRDefault="0084617F" w:rsidP="0084617F">
      <w:pPr>
        <w:rPr>
          <w:b/>
          <w:sz w:val="22"/>
          <w:szCs w:val="22"/>
          <w:lang w:val="en-US"/>
        </w:rPr>
      </w:pPr>
      <w:r w:rsidRPr="00B16740">
        <w:rPr>
          <w:b/>
          <w:sz w:val="22"/>
          <w:szCs w:val="22"/>
          <w:lang w:val="en-US"/>
        </w:rPr>
        <w:t xml:space="preserve">Application for Parental Leave </w:t>
      </w:r>
    </w:p>
    <w:p w14:paraId="7AA05876" w14:textId="77777777" w:rsidR="0084617F" w:rsidRPr="00B16740" w:rsidRDefault="0084617F" w:rsidP="0084617F">
      <w:pPr>
        <w:rPr>
          <w:sz w:val="22"/>
          <w:szCs w:val="22"/>
          <w:lang w:val="en-US"/>
        </w:rPr>
      </w:pPr>
    </w:p>
    <w:p w14:paraId="746EA4AB" w14:textId="77777777" w:rsidR="0084617F" w:rsidRDefault="0084617F" w:rsidP="0084617F">
      <w:pPr>
        <w:jc w:val="both"/>
        <w:rPr>
          <w:sz w:val="22"/>
          <w:szCs w:val="22"/>
          <w:lang w:val="en-US"/>
        </w:rPr>
      </w:pPr>
      <w:r w:rsidRPr="00AB46AD">
        <w:rPr>
          <w:bCs/>
          <w:sz w:val="22"/>
          <w:szCs w:val="22"/>
          <w:lang w:val="en-US"/>
        </w:rPr>
        <w:t xml:space="preserve">Employees must make a request to their line Manager/Headteacher. </w:t>
      </w:r>
      <w:r w:rsidRPr="00AB46AD">
        <w:rPr>
          <w:sz w:val="22"/>
          <w:szCs w:val="22"/>
          <w:lang w:val="en-US"/>
        </w:rPr>
        <w:t>Employees</w:t>
      </w:r>
      <w:r w:rsidRPr="00B16740">
        <w:rPr>
          <w:sz w:val="22"/>
          <w:szCs w:val="22"/>
          <w:lang w:val="en-US"/>
        </w:rPr>
        <w:t xml:space="preserve"> are required to give their line manager/head teacher the correct period of notice </w:t>
      </w:r>
      <w:proofErr w:type="spellStart"/>
      <w:r w:rsidRPr="00B16740">
        <w:rPr>
          <w:sz w:val="22"/>
          <w:szCs w:val="22"/>
          <w:lang w:val="en-US"/>
        </w:rPr>
        <w:t>e.g</w:t>
      </w:r>
      <w:proofErr w:type="spellEnd"/>
      <w:r w:rsidRPr="00B16740">
        <w:rPr>
          <w:sz w:val="22"/>
          <w:szCs w:val="22"/>
          <w:lang w:val="en-US"/>
        </w:rPr>
        <w:t>:</w:t>
      </w:r>
    </w:p>
    <w:p w14:paraId="53B0336C" w14:textId="77777777" w:rsidR="0084617F" w:rsidRPr="00B16740" w:rsidRDefault="0084617F" w:rsidP="0084617F">
      <w:pPr>
        <w:jc w:val="both"/>
        <w:rPr>
          <w:sz w:val="22"/>
          <w:szCs w:val="22"/>
          <w:lang w:val="en-US"/>
        </w:rPr>
      </w:pPr>
    </w:p>
    <w:p w14:paraId="29B1A774" w14:textId="6339EB79" w:rsidR="0084617F" w:rsidRPr="00B16740" w:rsidRDefault="0084617F" w:rsidP="0084617F">
      <w:pPr>
        <w:numPr>
          <w:ilvl w:val="0"/>
          <w:numId w:val="2"/>
        </w:numPr>
        <w:tabs>
          <w:tab w:val="clear" w:pos="720"/>
          <w:tab w:val="num" w:pos="2160"/>
        </w:tabs>
        <w:jc w:val="both"/>
        <w:rPr>
          <w:b/>
          <w:sz w:val="22"/>
          <w:szCs w:val="22"/>
          <w:lang w:val="en-US"/>
        </w:rPr>
      </w:pPr>
      <w:r w:rsidRPr="00B16740">
        <w:rPr>
          <w:sz w:val="22"/>
          <w:szCs w:val="22"/>
          <w:lang w:val="en-US"/>
        </w:rPr>
        <w:t xml:space="preserve">21 </w:t>
      </w:r>
      <w:r w:rsidR="002A18CC" w:rsidRPr="00B16740">
        <w:rPr>
          <w:sz w:val="22"/>
          <w:szCs w:val="22"/>
          <w:lang w:val="en-US"/>
        </w:rPr>
        <w:t>days’ notice</w:t>
      </w:r>
      <w:r w:rsidRPr="00B16740">
        <w:rPr>
          <w:sz w:val="22"/>
          <w:szCs w:val="22"/>
          <w:lang w:val="en-US"/>
        </w:rPr>
        <w:t xml:space="preserve"> for up to 4 weeks rising to</w:t>
      </w:r>
    </w:p>
    <w:p w14:paraId="1F71D23A" w14:textId="7BBFCD39" w:rsidR="0084617F" w:rsidRPr="00B16740" w:rsidRDefault="0084617F" w:rsidP="0084617F">
      <w:pPr>
        <w:numPr>
          <w:ilvl w:val="0"/>
          <w:numId w:val="2"/>
        </w:numPr>
        <w:tabs>
          <w:tab w:val="clear" w:pos="720"/>
          <w:tab w:val="num" w:pos="2160"/>
        </w:tabs>
        <w:jc w:val="both"/>
        <w:rPr>
          <w:b/>
          <w:sz w:val="22"/>
          <w:szCs w:val="22"/>
          <w:lang w:val="en-US"/>
        </w:rPr>
      </w:pPr>
      <w:r w:rsidRPr="00B16740">
        <w:rPr>
          <w:sz w:val="22"/>
          <w:szCs w:val="22"/>
          <w:lang w:val="en-US"/>
        </w:rPr>
        <w:t xml:space="preserve">60 </w:t>
      </w:r>
      <w:r w:rsidR="002A18CC" w:rsidRPr="00B16740">
        <w:rPr>
          <w:sz w:val="22"/>
          <w:szCs w:val="22"/>
          <w:lang w:val="en-US"/>
        </w:rPr>
        <w:t>days’ notice</w:t>
      </w:r>
      <w:r w:rsidRPr="00B16740">
        <w:rPr>
          <w:sz w:val="22"/>
          <w:szCs w:val="22"/>
          <w:lang w:val="en-US"/>
        </w:rPr>
        <w:t xml:space="preserve"> for 13 weeks</w:t>
      </w:r>
    </w:p>
    <w:p w14:paraId="6C9AC0AD" w14:textId="77777777" w:rsidR="0084617F" w:rsidRPr="00B16740" w:rsidRDefault="0084617F" w:rsidP="0084617F">
      <w:pPr>
        <w:jc w:val="both"/>
        <w:rPr>
          <w:b/>
          <w:sz w:val="22"/>
          <w:szCs w:val="22"/>
          <w:lang w:val="en-US"/>
        </w:rPr>
      </w:pPr>
    </w:p>
    <w:p w14:paraId="07DEA33D" w14:textId="726676FB" w:rsidR="0084617F" w:rsidRPr="00B16740" w:rsidRDefault="0084617F" w:rsidP="0084617F">
      <w:pPr>
        <w:jc w:val="both"/>
        <w:rPr>
          <w:b/>
          <w:bCs/>
          <w:sz w:val="22"/>
          <w:szCs w:val="22"/>
        </w:rPr>
      </w:pPr>
      <w:r w:rsidRPr="00B16740">
        <w:rPr>
          <w:sz w:val="22"/>
          <w:szCs w:val="22"/>
          <w:lang w:val="en-US"/>
        </w:rPr>
        <w:t>specifying when the leave is to begin and end.  Where the employee is the father</w:t>
      </w:r>
      <w:r w:rsidR="002A18CC">
        <w:rPr>
          <w:sz w:val="22"/>
          <w:szCs w:val="22"/>
          <w:lang w:val="en-US"/>
        </w:rPr>
        <w:t xml:space="preserve"> / non-birthing parent</w:t>
      </w:r>
      <w:r w:rsidRPr="00B16740">
        <w:rPr>
          <w:sz w:val="22"/>
          <w:szCs w:val="22"/>
          <w:lang w:val="en-US"/>
        </w:rPr>
        <w:t xml:space="preserve"> and is taking parental leave around the time of the birth of a child, the expected week of childbirth will also be required.  Where a child is being placed for adoption the date this is expected to occur should be included.</w:t>
      </w:r>
    </w:p>
    <w:p w14:paraId="03290E57" w14:textId="77777777" w:rsidR="0084617F" w:rsidRPr="00B16740" w:rsidRDefault="0084617F" w:rsidP="0084617F">
      <w:pPr>
        <w:rPr>
          <w:b/>
          <w:sz w:val="22"/>
          <w:szCs w:val="22"/>
        </w:rPr>
      </w:pPr>
    </w:p>
    <w:p w14:paraId="5917D567" w14:textId="31439281" w:rsidR="0084617F" w:rsidRPr="00B16740" w:rsidRDefault="0084617F" w:rsidP="0084617F">
      <w:pPr>
        <w:rPr>
          <w:sz w:val="22"/>
          <w:szCs w:val="22"/>
        </w:rPr>
      </w:pPr>
      <w:r w:rsidRPr="00B16740">
        <w:rPr>
          <w:b/>
          <w:sz w:val="22"/>
          <w:szCs w:val="22"/>
        </w:rPr>
        <w:t xml:space="preserve">Postponement of </w:t>
      </w:r>
      <w:r w:rsidR="00125DE4">
        <w:rPr>
          <w:b/>
          <w:sz w:val="22"/>
          <w:szCs w:val="22"/>
        </w:rPr>
        <w:t>L</w:t>
      </w:r>
      <w:r w:rsidRPr="00B16740">
        <w:rPr>
          <w:b/>
          <w:sz w:val="22"/>
          <w:szCs w:val="22"/>
        </w:rPr>
        <w:t>eave</w:t>
      </w:r>
      <w:r w:rsidRPr="00B16740">
        <w:rPr>
          <w:sz w:val="22"/>
          <w:szCs w:val="22"/>
        </w:rPr>
        <w:t xml:space="preserve"> </w:t>
      </w:r>
    </w:p>
    <w:p w14:paraId="0262BA4C" w14:textId="77777777" w:rsidR="0084617F" w:rsidRPr="00B16740" w:rsidRDefault="0084617F" w:rsidP="0084617F">
      <w:pPr>
        <w:rPr>
          <w:sz w:val="22"/>
          <w:szCs w:val="22"/>
        </w:rPr>
      </w:pPr>
    </w:p>
    <w:p w14:paraId="2091B2FA" w14:textId="77777777" w:rsidR="0084617F" w:rsidRPr="00B16740" w:rsidRDefault="0084617F" w:rsidP="0084617F">
      <w:pPr>
        <w:jc w:val="both"/>
        <w:rPr>
          <w:sz w:val="22"/>
          <w:szCs w:val="22"/>
        </w:rPr>
      </w:pPr>
      <w:r w:rsidRPr="00B16740">
        <w:rPr>
          <w:sz w:val="22"/>
          <w:szCs w:val="22"/>
        </w:rPr>
        <w:t xml:space="preserve">A Manager may need to postpone a period of parental leave where there will be a significant disruption to service delivery. The Manager must agree an alternative date with the </w:t>
      </w:r>
      <w:r>
        <w:rPr>
          <w:sz w:val="22"/>
          <w:szCs w:val="22"/>
        </w:rPr>
        <w:t>i</w:t>
      </w:r>
      <w:r w:rsidRPr="00B16740">
        <w:rPr>
          <w:sz w:val="22"/>
          <w:szCs w:val="22"/>
        </w:rPr>
        <w:t>ndividual for the same period of leave to be taken within 3 months of the postponement. The manager and employee may also wish to agree the following:</w:t>
      </w:r>
    </w:p>
    <w:p w14:paraId="108BF199" w14:textId="77777777" w:rsidR="0084617F" w:rsidRPr="00B16740" w:rsidRDefault="0084617F" w:rsidP="0084617F">
      <w:pPr>
        <w:rPr>
          <w:sz w:val="22"/>
          <w:szCs w:val="22"/>
        </w:rPr>
      </w:pPr>
    </w:p>
    <w:p w14:paraId="63C03DB7" w14:textId="77777777" w:rsidR="0084617F" w:rsidRPr="00B16740" w:rsidRDefault="0084617F" w:rsidP="0084617F">
      <w:pPr>
        <w:numPr>
          <w:ilvl w:val="0"/>
          <w:numId w:val="1"/>
        </w:numPr>
        <w:tabs>
          <w:tab w:val="clear" w:pos="720"/>
          <w:tab w:val="left" w:pos="709"/>
          <w:tab w:val="num" w:pos="1425"/>
        </w:tabs>
        <w:rPr>
          <w:sz w:val="22"/>
          <w:szCs w:val="22"/>
        </w:rPr>
      </w:pPr>
      <w:r w:rsidRPr="00B16740">
        <w:rPr>
          <w:sz w:val="22"/>
          <w:szCs w:val="22"/>
        </w:rPr>
        <w:t>A different pattern of leave – e.g. part-time rather than full-time</w:t>
      </w:r>
    </w:p>
    <w:p w14:paraId="610C8C17" w14:textId="77777777" w:rsidR="0084617F" w:rsidRPr="00B16740" w:rsidRDefault="0084617F" w:rsidP="0084617F">
      <w:pPr>
        <w:numPr>
          <w:ilvl w:val="0"/>
          <w:numId w:val="1"/>
        </w:numPr>
        <w:tabs>
          <w:tab w:val="clear" w:pos="720"/>
          <w:tab w:val="left" w:pos="709"/>
          <w:tab w:val="num" w:pos="1425"/>
        </w:tabs>
        <w:rPr>
          <w:sz w:val="22"/>
          <w:szCs w:val="22"/>
        </w:rPr>
      </w:pPr>
      <w:r w:rsidRPr="00B16740">
        <w:rPr>
          <w:sz w:val="22"/>
          <w:szCs w:val="22"/>
        </w:rPr>
        <w:t>A shorter or longer period of leave</w:t>
      </w:r>
    </w:p>
    <w:p w14:paraId="39673CCD" w14:textId="5BEE4DB3" w:rsidR="0084617F" w:rsidRPr="00B16740" w:rsidRDefault="0084617F" w:rsidP="0084617F">
      <w:pPr>
        <w:numPr>
          <w:ilvl w:val="0"/>
          <w:numId w:val="1"/>
        </w:numPr>
        <w:tabs>
          <w:tab w:val="clear" w:pos="720"/>
          <w:tab w:val="left" w:pos="709"/>
          <w:tab w:val="num" w:pos="1425"/>
        </w:tabs>
        <w:rPr>
          <w:sz w:val="22"/>
          <w:szCs w:val="22"/>
        </w:rPr>
      </w:pPr>
      <w:r w:rsidRPr="00B16740">
        <w:rPr>
          <w:sz w:val="22"/>
          <w:szCs w:val="22"/>
        </w:rPr>
        <w:t xml:space="preserve">Alternative dates within the </w:t>
      </w:r>
      <w:r w:rsidR="002A18CC" w:rsidRPr="00B16740">
        <w:rPr>
          <w:sz w:val="22"/>
          <w:szCs w:val="22"/>
        </w:rPr>
        <w:t>3-month</w:t>
      </w:r>
      <w:r w:rsidRPr="00B16740">
        <w:rPr>
          <w:sz w:val="22"/>
          <w:szCs w:val="22"/>
        </w:rPr>
        <w:t xml:space="preserve"> period</w:t>
      </w:r>
    </w:p>
    <w:p w14:paraId="48945445" w14:textId="77777777" w:rsidR="0084617F" w:rsidRPr="00B16740" w:rsidRDefault="0084617F" w:rsidP="0084617F">
      <w:pPr>
        <w:rPr>
          <w:sz w:val="22"/>
          <w:szCs w:val="22"/>
        </w:rPr>
      </w:pPr>
    </w:p>
    <w:p w14:paraId="7D71C610" w14:textId="77777777" w:rsidR="0084617F" w:rsidRPr="00B16740" w:rsidRDefault="0084617F" w:rsidP="0084617F">
      <w:pPr>
        <w:rPr>
          <w:sz w:val="22"/>
          <w:szCs w:val="22"/>
        </w:rPr>
      </w:pPr>
      <w:r w:rsidRPr="00B16740">
        <w:rPr>
          <w:sz w:val="22"/>
          <w:szCs w:val="22"/>
        </w:rPr>
        <w:t>Managers should give the employee notice in writing of the postponement stating:</w:t>
      </w:r>
    </w:p>
    <w:p w14:paraId="10C83C57" w14:textId="77777777" w:rsidR="0084617F" w:rsidRPr="00B16740" w:rsidRDefault="0084617F" w:rsidP="0084617F">
      <w:pPr>
        <w:rPr>
          <w:sz w:val="22"/>
          <w:szCs w:val="22"/>
        </w:rPr>
      </w:pPr>
    </w:p>
    <w:p w14:paraId="6CBF9811" w14:textId="77777777" w:rsidR="0084617F" w:rsidRPr="00B16740" w:rsidRDefault="0084617F" w:rsidP="0084617F">
      <w:pPr>
        <w:numPr>
          <w:ilvl w:val="0"/>
          <w:numId w:val="3"/>
        </w:numPr>
        <w:rPr>
          <w:sz w:val="22"/>
          <w:szCs w:val="22"/>
        </w:rPr>
      </w:pPr>
      <w:r w:rsidRPr="00B16740">
        <w:rPr>
          <w:sz w:val="22"/>
          <w:szCs w:val="22"/>
        </w:rPr>
        <w:t>The reason for the postponement</w:t>
      </w:r>
    </w:p>
    <w:p w14:paraId="0D39A270" w14:textId="77777777" w:rsidR="0084617F" w:rsidRPr="00B16740" w:rsidRDefault="0084617F" w:rsidP="0084617F">
      <w:pPr>
        <w:numPr>
          <w:ilvl w:val="0"/>
          <w:numId w:val="3"/>
        </w:numPr>
        <w:rPr>
          <w:sz w:val="22"/>
          <w:szCs w:val="22"/>
        </w:rPr>
      </w:pPr>
      <w:r w:rsidRPr="00B16740">
        <w:rPr>
          <w:sz w:val="22"/>
          <w:szCs w:val="22"/>
        </w:rPr>
        <w:t>The dates on which the agreed period of leave will begin and end. The employee should be notified no later than seven days after the original request.</w:t>
      </w:r>
    </w:p>
    <w:p w14:paraId="771969A4" w14:textId="77777777" w:rsidR="0084617F" w:rsidRPr="00B16740" w:rsidRDefault="0084617F" w:rsidP="0084617F">
      <w:pPr>
        <w:rPr>
          <w:sz w:val="22"/>
          <w:szCs w:val="22"/>
        </w:rPr>
      </w:pPr>
    </w:p>
    <w:p w14:paraId="24F6B94F" w14:textId="77777777" w:rsidR="0084617F" w:rsidRPr="00B16740" w:rsidRDefault="0084617F" w:rsidP="0084617F">
      <w:pPr>
        <w:rPr>
          <w:sz w:val="22"/>
          <w:szCs w:val="22"/>
        </w:rPr>
      </w:pPr>
      <w:r w:rsidRPr="00B16740">
        <w:rPr>
          <w:sz w:val="22"/>
          <w:szCs w:val="22"/>
        </w:rPr>
        <w:t>Parental leave may not be postponed in the following circumstances:</w:t>
      </w:r>
    </w:p>
    <w:p w14:paraId="282FC193" w14:textId="77777777" w:rsidR="0084617F" w:rsidRDefault="0084617F" w:rsidP="0084617F">
      <w:pPr>
        <w:rPr>
          <w:sz w:val="22"/>
          <w:szCs w:val="22"/>
        </w:rPr>
      </w:pPr>
    </w:p>
    <w:p w14:paraId="4B21EEE1" w14:textId="6E9F89F6" w:rsidR="0084617F" w:rsidRPr="00B16740" w:rsidRDefault="0084617F" w:rsidP="0084617F">
      <w:pPr>
        <w:pStyle w:val="ListParagraph"/>
        <w:numPr>
          <w:ilvl w:val="0"/>
          <w:numId w:val="4"/>
        </w:numPr>
        <w:jc w:val="both"/>
        <w:rPr>
          <w:sz w:val="22"/>
          <w:szCs w:val="22"/>
        </w:rPr>
      </w:pPr>
      <w:r w:rsidRPr="00B16740">
        <w:rPr>
          <w:b/>
          <w:sz w:val="22"/>
          <w:szCs w:val="22"/>
        </w:rPr>
        <w:t xml:space="preserve">Following </w:t>
      </w:r>
      <w:r w:rsidR="002A18CC">
        <w:rPr>
          <w:b/>
          <w:sz w:val="22"/>
          <w:szCs w:val="22"/>
        </w:rPr>
        <w:t>p</w:t>
      </w:r>
      <w:r w:rsidRPr="00B16740">
        <w:rPr>
          <w:b/>
          <w:sz w:val="22"/>
          <w:szCs w:val="22"/>
        </w:rPr>
        <w:t>aternity leave/maternity support leave</w:t>
      </w:r>
      <w:r w:rsidRPr="00B16740">
        <w:rPr>
          <w:sz w:val="22"/>
          <w:szCs w:val="22"/>
        </w:rPr>
        <w:t xml:space="preserve"> – Employees wishing to take parental leave following the above leave should discuss this prior to the expected week of childbirth. Due to the unpredictability of the timing of childbirth the notice period may have to be changed.</w:t>
      </w:r>
    </w:p>
    <w:p w14:paraId="6FD61CB4" w14:textId="04B5ED23" w:rsidR="0084617F" w:rsidRPr="00B16740" w:rsidRDefault="0084617F" w:rsidP="0084617F">
      <w:pPr>
        <w:pStyle w:val="ListParagraph"/>
        <w:numPr>
          <w:ilvl w:val="0"/>
          <w:numId w:val="4"/>
        </w:numPr>
        <w:jc w:val="both"/>
        <w:rPr>
          <w:sz w:val="22"/>
          <w:szCs w:val="22"/>
        </w:rPr>
      </w:pPr>
      <w:r w:rsidRPr="00B16740">
        <w:rPr>
          <w:b/>
          <w:sz w:val="22"/>
          <w:szCs w:val="22"/>
        </w:rPr>
        <w:t>Following maternity</w:t>
      </w:r>
      <w:r w:rsidRPr="00B16740">
        <w:rPr>
          <w:sz w:val="22"/>
          <w:szCs w:val="22"/>
        </w:rPr>
        <w:t xml:space="preserve"> – Where parental leave is taken as a </w:t>
      </w:r>
      <w:r w:rsidR="002A18CC" w:rsidRPr="00B16740">
        <w:rPr>
          <w:sz w:val="22"/>
          <w:szCs w:val="22"/>
        </w:rPr>
        <w:t>full-time</w:t>
      </w:r>
      <w:r w:rsidRPr="00B16740">
        <w:rPr>
          <w:sz w:val="22"/>
          <w:szCs w:val="22"/>
        </w:rPr>
        <w:t xml:space="preserve"> block of leave following maternity leave, an employee should not be required to refund </w:t>
      </w:r>
      <w:r w:rsidR="002A18CC">
        <w:rPr>
          <w:sz w:val="22"/>
          <w:szCs w:val="22"/>
        </w:rPr>
        <w:t>their</w:t>
      </w:r>
      <w:r w:rsidRPr="00B16740">
        <w:rPr>
          <w:sz w:val="22"/>
          <w:szCs w:val="22"/>
        </w:rPr>
        <w:t xml:space="preserve"> </w:t>
      </w:r>
      <w:r w:rsidRPr="00B16740">
        <w:rPr>
          <w:sz w:val="22"/>
          <w:szCs w:val="22"/>
        </w:rPr>
        <w:lastRenderedPageBreak/>
        <w:t xml:space="preserve">occupational maternity pay unless </w:t>
      </w:r>
      <w:r w:rsidR="002A18CC">
        <w:rPr>
          <w:sz w:val="22"/>
          <w:szCs w:val="22"/>
        </w:rPr>
        <w:t>they do</w:t>
      </w:r>
      <w:r w:rsidRPr="00B16740">
        <w:rPr>
          <w:sz w:val="22"/>
          <w:szCs w:val="22"/>
        </w:rPr>
        <w:t xml:space="preserve"> not return to local authority employment for a period of at least 3 months after the end of the parental leave period.</w:t>
      </w:r>
    </w:p>
    <w:p w14:paraId="041825F9" w14:textId="77777777" w:rsidR="0084617F" w:rsidRPr="00B16740" w:rsidRDefault="0084617F" w:rsidP="0084617F">
      <w:pPr>
        <w:pStyle w:val="ListParagraph"/>
        <w:numPr>
          <w:ilvl w:val="0"/>
          <w:numId w:val="4"/>
        </w:numPr>
        <w:jc w:val="both"/>
        <w:rPr>
          <w:sz w:val="22"/>
          <w:szCs w:val="22"/>
        </w:rPr>
      </w:pPr>
      <w:r w:rsidRPr="00B16740">
        <w:rPr>
          <w:b/>
          <w:sz w:val="22"/>
          <w:szCs w:val="22"/>
        </w:rPr>
        <w:t>At the time of adoption</w:t>
      </w:r>
      <w:r w:rsidRPr="00B16740">
        <w:rPr>
          <w:sz w:val="22"/>
          <w:szCs w:val="22"/>
        </w:rPr>
        <w:t xml:space="preserve"> – at times prior to adoption where the parent is required to be at home by the adoption process, or following adoption leave.</w:t>
      </w:r>
    </w:p>
    <w:p w14:paraId="2D75693F" w14:textId="77777777" w:rsidR="0084617F" w:rsidRPr="00B16740" w:rsidRDefault="0084617F" w:rsidP="0084617F">
      <w:pPr>
        <w:rPr>
          <w:sz w:val="22"/>
          <w:szCs w:val="22"/>
        </w:rPr>
      </w:pPr>
    </w:p>
    <w:p w14:paraId="0C535AAD" w14:textId="77777777" w:rsidR="0084617F" w:rsidRDefault="0084617F" w:rsidP="0084617F">
      <w:pPr>
        <w:jc w:val="both"/>
        <w:rPr>
          <w:b/>
          <w:sz w:val="22"/>
          <w:szCs w:val="22"/>
        </w:rPr>
      </w:pPr>
    </w:p>
    <w:p w14:paraId="74CA4894" w14:textId="77777777" w:rsidR="0084617F" w:rsidRDefault="0084617F" w:rsidP="0084617F">
      <w:pPr>
        <w:jc w:val="both"/>
        <w:rPr>
          <w:b/>
          <w:sz w:val="22"/>
          <w:szCs w:val="22"/>
        </w:rPr>
      </w:pPr>
      <w:r w:rsidRPr="00B16740">
        <w:rPr>
          <w:b/>
          <w:sz w:val="22"/>
          <w:szCs w:val="22"/>
        </w:rPr>
        <w:t>Supporting evidence</w:t>
      </w:r>
    </w:p>
    <w:p w14:paraId="0F4F5CA4" w14:textId="77777777" w:rsidR="0084617F" w:rsidRPr="00B16740" w:rsidRDefault="0084617F" w:rsidP="0084617F">
      <w:pPr>
        <w:jc w:val="both"/>
        <w:rPr>
          <w:sz w:val="22"/>
          <w:szCs w:val="22"/>
        </w:rPr>
      </w:pPr>
    </w:p>
    <w:p w14:paraId="72A1B141" w14:textId="77777777" w:rsidR="0084617F" w:rsidRDefault="0084617F" w:rsidP="0084617F">
      <w:pPr>
        <w:jc w:val="both"/>
        <w:rPr>
          <w:sz w:val="22"/>
          <w:szCs w:val="22"/>
        </w:rPr>
      </w:pPr>
      <w:r w:rsidRPr="00B16740">
        <w:rPr>
          <w:sz w:val="22"/>
          <w:szCs w:val="22"/>
        </w:rPr>
        <w:t>Supporting evidence will be requested by the line manager/ headteacher in the form of a copy of a MAT B1</w:t>
      </w:r>
      <w:r>
        <w:rPr>
          <w:sz w:val="22"/>
          <w:szCs w:val="22"/>
        </w:rPr>
        <w:t>, a birth certificate</w:t>
      </w:r>
      <w:r w:rsidRPr="00B16740">
        <w:rPr>
          <w:sz w:val="22"/>
          <w:szCs w:val="22"/>
        </w:rPr>
        <w:t xml:space="preserve"> or confirmation (a matching certificate) from an adoption agency. </w:t>
      </w:r>
    </w:p>
    <w:p w14:paraId="4019F4DD" w14:textId="77777777" w:rsidR="0084617F" w:rsidRDefault="0084617F" w:rsidP="0084617F">
      <w:pPr>
        <w:jc w:val="both"/>
        <w:rPr>
          <w:sz w:val="22"/>
          <w:szCs w:val="22"/>
        </w:rPr>
      </w:pPr>
    </w:p>
    <w:p w14:paraId="3ED38BA4" w14:textId="77777777" w:rsidR="0084617F" w:rsidRPr="0076367C" w:rsidRDefault="0084617F" w:rsidP="0084617F">
      <w:pPr>
        <w:jc w:val="both"/>
        <w:rPr>
          <w:b/>
          <w:sz w:val="22"/>
          <w:szCs w:val="22"/>
        </w:rPr>
      </w:pPr>
      <w:r>
        <w:rPr>
          <w:b/>
          <w:sz w:val="22"/>
          <w:szCs w:val="22"/>
        </w:rPr>
        <w:t>Other Conditions</w:t>
      </w:r>
    </w:p>
    <w:p w14:paraId="54A0E5BF" w14:textId="77777777" w:rsidR="0084617F" w:rsidRDefault="0084617F" w:rsidP="0084617F">
      <w:pPr>
        <w:jc w:val="both"/>
        <w:rPr>
          <w:sz w:val="22"/>
          <w:szCs w:val="22"/>
        </w:rPr>
      </w:pPr>
    </w:p>
    <w:p w14:paraId="3B9AC20E" w14:textId="77777777" w:rsidR="0084617F" w:rsidRDefault="0084617F" w:rsidP="0084617F">
      <w:pPr>
        <w:jc w:val="both"/>
        <w:rPr>
          <w:sz w:val="22"/>
          <w:szCs w:val="22"/>
        </w:rPr>
      </w:pPr>
      <w:r w:rsidRPr="00B16740">
        <w:rPr>
          <w:sz w:val="22"/>
          <w:szCs w:val="22"/>
        </w:rPr>
        <w:t xml:space="preserve">Employees on parental leave have the same right to return to their job as those returning from maternity leave. </w:t>
      </w:r>
    </w:p>
    <w:p w14:paraId="3B135B9E" w14:textId="77777777" w:rsidR="0084617F" w:rsidRDefault="0084617F" w:rsidP="0084617F">
      <w:pPr>
        <w:jc w:val="both"/>
        <w:rPr>
          <w:sz w:val="22"/>
          <w:szCs w:val="22"/>
        </w:rPr>
      </w:pPr>
    </w:p>
    <w:p w14:paraId="70AE8FA4" w14:textId="77777777" w:rsidR="0084617F" w:rsidRDefault="0084617F" w:rsidP="0084617F">
      <w:pPr>
        <w:jc w:val="both"/>
        <w:rPr>
          <w:sz w:val="22"/>
          <w:szCs w:val="22"/>
        </w:rPr>
      </w:pPr>
      <w:r w:rsidRPr="00B16740">
        <w:rPr>
          <w:sz w:val="22"/>
          <w:szCs w:val="22"/>
        </w:rPr>
        <w:t>Parental leave will be treated as continuous service.</w:t>
      </w:r>
    </w:p>
    <w:p w14:paraId="73C97F36" w14:textId="77777777" w:rsidR="0084617F" w:rsidRDefault="0084617F" w:rsidP="0084617F">
      <w:pPr>
        <w:jc w:val="both"/>
        <w:rPr>
          <w:sz w:val="22"/>
          <w:szCs w:val="22"/>
        </w:rPr>
      </w:pPr>
    </w:p>
    <w:p w14:paraId="1422258B" w14:textId="77777777" w:rsidR="0084617F" w:rsidRPr="00B16740" w:rsidRDefault="0084617F" w:rsidP="0084617F">
      <w:pPr>
        <w:jc w:val="both"/>
        <w:rPr>
          <w:sz w:val="22"/>
          <w:szCs w:val="22"/>
        </w:rPr>
      </w:pPr>
      <w:r w:rsidRPr="00B16740">
        <w:rPr>
          <w:sz w:val="22"/>
          <w:szCs w:val="22"/>
        </w:rPr>
        <w:t>Employees who fall sick during a period of parental leave and who supply a doctor’s certificate for that period will be entitled to pay under the sickness scheme and the period will not count towards their parental leave entitlement.</w:t>
      </w:r>
    </w:p>
    <w:p w14:paraId="7D0700C3" w14:textId="77777777" w:rsidR="0084617F" w:rsidRPr="00B16740" w:rsidRDefault="0084617F" w:rsidP="0084617F">
      <w:pPr>
        <w:jc w:val="both"/>
        <w:rPr>
          <w:sz w:val="22"/>
          <w:szCs w:val="22"/>
        </w:rPr>
      </w:pPr>
    </w:p>
    <w:p w14:paraId="10B52CAF" w14:textId="77777777" w:rsidR="0084617F" w:rsidRPr="00B16740" w:rsidRDefault="0084617F" w:rsidP="0084617F">
      <w:pPr>
        <w:jc w:val="both"/>
        <w:rPr>
          <w:sz w:val="22"/>
          <w:szCs w:val="22"/>
        </w:rPr>
      </w:pPr>
      <w:r w:rsidRPr="00B16740">
        <w:rPr>
          <w:sz w:val="22"/>
          <w:szCs w:val="22"/>
        </w:rPr>
        <w:t xml:space="preserve">Parental leave is unpaid therefore there will be implications for National Insurance contributions. </w:t>
      </w:r>
    </w:p>
    <w:p w14:paraId="117FE229" w14:textId="77777777" w:rsidR="0084617F" w:rsidRDefault="0084617F" w:rsidP="0084617F">
      <w:pPr>
        <w:jc w:val="both"/>
        <w:rPr>
          <w:sz w:val="22"/>
          <w:szCs w:val="22"/>
        </w:rPr>
      </w:pPr>
    </w:p>
    <w:p w14:paraId="7213F54A" w14:textId="77777777" w:rsidR="0084617F" w:rsidRPr="00B16740" w:rsidRDefault="0084617F" w:rsidP="0084617F">
      <w:pPr>
        <w:jc w:val="both"/>
        <w:rPr>
          <w:sz w:val="22"/>
          <w:szCs w:val="22"/>
        </w:rPr>
      </w:pPr>
      <w:r w:rsidRPr="00B16740">
        <w:rPr>
          <w:sz w:val="22"/>
          <w:szCs w:val="22"/>
        </w:rPr>
        <w:t>For members of the Local Government Pension Scheme, from 1 April 2014 if you are a new parent and have a period of relevant child related leave the amount of pension you build up will be based on your Assumed Pensionable Pay. Relevant child related leave covers all periods of Ordinary Maternity Leave, Ordinary Adoption Leave and Ordinary Paternity Leave and any paid Additional Maternity Leave, Additional Adoption Leave and Additional Paternity Leave.</w:t>
      </w:r>
    </w:p>
    <w:p w14:paraId="02B61325" w14:textId="77777777" w:rsidR="0084617F" w:rsidRPr="00B16740" w:rsidRDefault="0084617F" w:rsidP="0084617F">
      <w:pPr>
        <w:jc w:val="both"/>
        <w:rPr>
          <w:sz w:val="22"/>
          <w:szCs w:val="22"/>
        </w:rPr>
      </w:pPr>
    </w:p>
    <w:p w14:paraId="1E091E47" w14:textId="77777777" w:rsidR="0084617F" w:rsidRPr="00B16740" w:rsidRDefault="0084617F" w:rsidP="0084617F">
      <w:pPr>
        <w:jc w:val="both"/>
        <w:rPr>
          <w:sz w:val="22"/>
          <w:szCs w:val="22"/>
        </w:rPr>
      </w:pPr>
      <w:r w:rsidRPr="00B16740">
        <w:rPr>
          <w:sz w:val="22"/>
          <w:szCs w:val="22"/>
        </w:rPr>
        <w:t>That means that if you have a period of reduced contractual pay or no pay during relevant child related leave your pension is worked out using your Assumed Pensionable Pay (before the reduction in pay took place). You will only pay your contributions on any pay that you receive.</w:t>
      </w:r>
    </w:p>
    <w:p w14:paraId="5EDB473C" w14:textId="77777777" w:rsidR="0084617F" w:rsidRPr="00B16740" w:rsidRDefault="0084617F" w:rsidP="0084617F">
      <w:pPr>
        <w:jc w:val="both"/>
        <w:rPr>
          <w:sz w:val="22"/>
          <w:szCs w:val="22"/>
        </w:rPr>
      </w:pPr>
    </w:p>
    <w:p w14:paraId="1D48B78B" w14:textId="77777777" w:rsidR="0084617F" w:rsidRDefault="0084617F" w:rsidP="0084617F">
      <w:pPr>
        <w:jc w:val="both"/>
        <w:rPr>
          <w:sz w:val="22"/>
          <w:szCs w:val="22"/>
        </w:rPr>
      </w:pPr>
      <w:r w:rsidRPr="00B16740">
        <w:rPr>
          <w:sz w:val="22"/>
          <w:szCs w:val="22"/>
        </w:rPr>
        <w:t>You can elect to cover the period of pension ‘lost’ by taking out a Shared Cost Additional Pension Contribution (SCAPC) contract. Where a SCAPC contract is taken out to cover the pension ‘lost’ during a period of unpaid additional Maternity, Adoption</w:t>
      </w:r>
      <w:r>
        <w:rPr>
          <w:sz w:val="22"/>
          <w:szCs w:val="22"/>
        </w:rPr>
        <w:t xml:space="preserve">, </w:t>
      </w:r>
      <w:r w:rsidRPr="00B16740">
        <w:rPr>
          <w:sz w:val="22"/>
          <w:szCs w:val="22"/>
        </w:rPr>
        <w:t>Paternity</w:t>
      </w:r>
      <w:r>
        <w:rPr>
          <w:sz w:val="22"/>
          <w:szCs w:val="22"/>
        </w:rPr>
        <w:t xml:space="preserve"> or Parental</w:t>
      </w:r>
      <w:r w:rsidRPr="00B16740">
        <w:rPr>
          <w:sz w:val="22"/>
          <w:szCs w:val="22"/>
        </w:rPr>
        <w:t xml:space="preserve"> leave or periods of unpaid authorised leave of absence, the cost is shared 1/3rd to the employee and 2/3rds to the employer, </w:t>
      </w:r>
      <w:proofErr w:type="gramStart"/>
      <w:r w:rsidRPr="00B16740">
        <w:rPr>
          <w:sz w:val="22"/>
          <w:szCs w:val="22"/>
        </w:rPr>
        <w:t>provided that</w:t>
      </w:r>
      <w:proofErr w:type="gramEnd"/>
      <w:r w:rsidRPr="00B16740">
        <w:rPr>
          <w:sz w:val="22"/>
          <w:szCs w:val="22"/>
        </w:rPr>
        <w:t xml:space="preserve"> you make an election to buy the ‘lost’ pension within 30 days of returning to work. For further details please see the relevant information on the Berkshire Pension Fund website:</w:t>
      </w:r>
    </w:p>
    <w:p w14:paraId="5C6CF9F8" w14:textId="77777777" w:rsidR="00C93721" w:rsidRPr="00B16740" w:rsidRDefault="00C93721" w:rsidP="0084617F">
      <w:pPr>
        <w:jc w:val="both"/>
        <w:rPr>
          <w:sz w:val="22"/>
          <w:szCs w:val="22"/>
        </w:rPr>
      </w:pPr>
    </w:p>
    <w:p w14:paraId="2948FD5A" w14:textId="486EC2F5" w:rsidR="0084617F" w:rsidRDefault="001C5449" w:rsidP="0084617F">
      <w:pPr>
        <w:jc w:val="both"/>
      </w:pPr>
      <w:hyperlink r:id="rId7" w:history="1">
        <w:r w:rsidR="00C93721">
          <w:rPr>
            <w:rStyle w:val="Hyperlink"/>
          </w:rPr>
          <w:t>Buying back Lost periods of pension | Berkshire Pension Fund (berkshirepensions.org.uk)</w:t>
        </w:r>
      </w:hyperlink>
    </w:p>
    <w:p w14:paraId="36ADA96D" w14:textId="77777777" w:rsidR="00C93721" w:rsidRPr="00B16740" w:rsidRDefault="00C93721" w:rsidP="0084617F">
      <w:pPr>
        <w:jc w:val="both"/>
        <w:rPr>
          <w:sz w:val="22"/>
          <w:szCs w:val="22"/>
        </w:rPr>
      </w:pPr>
    </w:p>
    <w:p w14:paraId="702C295A" w14:textId="77777777" w:rsidR="0084617F" w:rsidRPr="00BC4A27" w:rsidRDefault="0084617F" w:rsidP="0084617F">
      <w:pPr>
        <w:pStyle w:val="BodyText"/>
        <w:tabs>
          <w:tab w:val="num" w:pos="1080"/>
        </w:tabs>
        <w:rPr>
          <w:rFonts w:cs="Arial"/>
          <w:szCs w:val="22"/>
        </w:rPr>
      </w:pPr>
      <w:r w:rsidRPr="00061D0B">
        <w:rPr>
          <w:rFonts w:cs="Arial"/>
          <w:szCs w:val="22"/>
        </w:rPr>
        <w:t xml:space="preserve">For teachers in the Teachers Pensions Scheme </w:t>
      </w:r>
      <w:r>
        <w:rPr>
          <w:rFonts w:cs="Arial"/>
          <w:szCs w:val="22"/>
        </w:rPr>
        <w:t>a</w:t>
      </w:r>
      <w:r w:rsidRPr="00B16740">
        <w:rPr>
          <w:szCs w:val="22"/>
        </w:rPr>
        <w:t>ny unpaid leave of any kind cannot be treated as pensionable.</w:t>
      </w:r>
    </w:p>
    <w:p w14:paraId="693B62B8" w14:textId="77777777" w:rsidR="0084617F" w:rsidRPr="00B16740" w:rsidRDefault="0084617F" w:rsidP="0084617F">
      <w:pPr>
        <w:rPr>
          <w:sz w:val="22"/>
          <w:szCs w:val="22"/>
        </w:rPr>
      </w:pPr>
    </w:p>
    <w:p w14:paraId="264724F5" w14:textId="77777777" w:rsidR="0084617F" w:rsidRDefault="0084617F" w:rsidP="0084617F">
      <w:pPr>
        <w:rPr>
          <w:b/>
          <w:sz w:val="22"/>
          <w:szCs w:val="22"/>
        </w:rPr>
      </w:pPr>
      <w:r w:rsidRPr="00B16740">
        <w:rPr>
          <w:b/>
          <w:sz w:val="22"/>
          <w:szCs w:val="22"/>
        </w:rPr>
        <w:t xml:space="preserve">Key Elements of leave provision </w:t>
      </w:r>
    </w:p>
    <w:p w14:paraId="12618500" w14:textId="77777777" w:rsidR="0084617F" w:rsidRDefault="0084617F" w:rsidP="0084617F">
      <w:pPr>
        <w:rPr>
          <w:b/>
          <w:sz w:val="22"/>
          <w:szCs w:val="22"/>
        </w:rPr>
      </w:pPr>
    </w:p>
    <w:p w14:paraId="42381B1B" w14:textId="77777777" w:rsidR="0084617F" w:rsidRPr="00B16740" w:rsidRDefault="0084617F" w:rsidP="0084617F">
      <w:pPr>
        <w:jc w:val="both"/>
        <w:rPr>
          <w:sz w:val="22"/>
          <w:szCs w:val="22"/>
        </w:rPr>
      </w:pPr>
      <w:r w:rsidRPr="00B16740">
        <w:rPr>
          <w:sz w:val="22"/>
          <w:szCs w:val="22"/>
        </w:rPr>
        <w:lastRenderedPageBreak/>
        <w:t xml:space="preserve">Employees may take up to 18 weeks’ parental leave for each child beginning on the date the employee becomes eligible for the entitlement i.e. either </w:t>
      </w:r>
      <w:proofErr w:type="gramStart"/>
      <w:r w:rsidRPr="00B16740">
        <w:rPr>
          <w:sz w:val="22"/>
          <w:szCs w:val="22"/>
        </w:rPr>
        <w:t>one year</w:t>
      </w:r>
      <w:proofErr w:type="gramEnd"/>
      <w:r w:rsidRPr="00B16740">
        <w:rPr>
          <w:sz w:val="22"/>
          <w:szCs w:val="22"/>
        </w:rPr>
        <w:t xml:space="preserve"> qualifying period or the date of a child’s birth/adoption subject to the following:</w:t>
      </w:r>
    </w:p>
    <w:p w14:paraId="7D74A6EF" w14:textId="77777777" w:rsidR="0084617F" w:rsidRPr="00B16740" w:rsidRDefault="0084617F" w:rsidP="0084617F">
      <w:pPr>
        <w:rPr>
          <w:sz w:val="22"/>
          <w:szCs w:val="22"/>
        </w:rPr>
      </w:pPr>
    </w:p>
    <w:p w14:paraId="7F350DA4" w14:textId="77777777" w:rsidR="0084617F" w:rsidRPr="00B16740" w:rsidRDefault="0084617F" w:rsidP="0084617F">
      <w:pPr>
        <w:pStyle w:val="ListParagraph"/>
        <w:numPr>
          <w:ilvl w:val="0"/>
          <w:numId w:val="5"/>
        </w:numPr>
        <w:rPr>
          <w:sz w:val="22"/>
          <w:szCs w:val="22"/>
        </w:rPr>
      </w:pPr>
      <w:r w:rsidRPr="00B16740">
        <w:rPr>
          <w:sz w:val="22"/>
          <w:szCs w:val="22"/>
        </w:rPr>
        <w:t xml:space="preserve">The leave must be taken in single blocks of up to a maximum of </w:t>
      </w:r>
      <w:r w:rsidRPr="00B16740">
        <w:rPr>
          <w:b/>
          <w:sz w:val="22"/>
          <w:szCs w:val="22"/>
        </w:rPr>
        <w:t>4 weeks</w:t>
      </w:r>
      <w:r w:rsidRPr="00B16740">
        <w:rPr>
          <w:sz w:val="22"/>
          <w:szCs w:val="22"/>
        </w:rPr>
        <w:t xml:space="preserve"> in any one </w:t>
      </w:r>
      <w:proofErr w:type="gramStart"/>
      <w:r w:rsidRPr="00B16740">
        <w:rPr>
          <w:sz w:val="22"/>
          <w:szCs w:val="22"/>
        </w:rPr>
        <w:t>year</w:t>
      </w:r>
      <w:proofErr w:type="gramEnd"/>
      <w:r w:rsidRPr="00B16740">
        <w:rPr>
          <w:sz w:val="22"/>
          <w:szCs w:val="22"/>
        </w:rPr>
        <w:t xml:space="preserve"> </w:t>
      </w:r>
    </w:p>
    <w:p w14:paraId="31593F4B" w14:textId="77777777" w:rsidR="0084617F" w:rsidRPr="00B16740" w:rsidRDefault="0084617F" w:rsidP="0084617F">
      <w:pPr>
        <w:pStyle w:val="ListParagraph"/>
        <w:numPr>
          <w:ilvl w:val="0"/>
          <w:numId w:val="5"/>
        </w:numPr>
        <w:rPr>
          <w:sz w:val="22"/>
          <w:szCs w:val="22"/>
        </w:rPr>
      </w:pPr>
      <w:r w:rsidRPr="00B16740">
        <w:rPr>
          <w:sz w:val="22"/>
          <w:szCs w:val="22"/>
        </w:rPr>
        <w:t xml:space="preserve">As </w:t>
      </w:r>
      <w:proofErr w:type="gramStart"/>
      <w:r w:rsidRPr="00B16740">
        <w:rPr>
          <w:sz w:val="22"/>
          <w:szCs w:val="22"/>
        </w:rPr>
        <w:t>a number of</w:t>
      </w:r>
      <w:proofErr w:type="gramEnd"/>
      <w:r w:rsidRPr="00B16740">
        <w:rPr>
          <w:sz w:val="22"/>
          <w:szCs w:val="22"/>
        </w:rPr>
        <w:t xml:space="preserve"> shorter periods of a minimum of a half day if the child receives a disability allowance</w:t>
      </w:r>
    </w:p>
    <w:p w14:paraId="47DDFDAE" w14:textId="77777777" w:rsidR="0084617F" w:rsidRPr="00B16740" w:rsidRDefault="0084617F" w:rsidP="0084617F">
      <w:pPr>
        <w:pStyle w:val="ListParagraph"/>
        <w:numPr>
          <w:ilvl w:val="0"/>
          <w:numId w:val="5"/>
        </w:numPr>
        <w:rPr>
          <w:sz w:val="22"/>
          <w:szCs w:val="22"/>
        </w:rPr>
      </w:pPr>
      <w:r w:rsidRPr="00B16740">
        <w:rPr>
          <w:sz w:val="22"/>
          <w:szCs w:val="22"/>
        </w:rPr>
        <w:t xml:space="preserve">In patterns which provide a part-time or reduced hours working arrangement for </w:t>
      </w:r>
      <w:proofErr w:type="gramStart"/>
      <w:r w:rsidRPr="00B16740">
        <w:rPr>
          <w:sz w:val="22"/>
          <w:szCs w:val="22"/>
        </w:rPr>
        <w:t>a period of time</w:t>
      </w:r>
      <w:proofErr w:type="gramEnd"/>
      <w:r w:rsidRPr="00B16740">
        <w:rPr>
          <w:sz w:val="22"/>
          <w:szCs w:val="22"/>
        </w:rPr>
        <w:t xml:space="preserve"> equivalent to taking 18 weeks leave in a single block </w:t>
      </w:r>
    </w:p>
    <w:p w14:paraId="2A59E975" w14:textId="77777777" w:rsidR="0084617F" w:rsidRDefault="0084617F" w:rsidP="0084617F">
      <w:pPr>
        <w:pStyle w:val="ListParagraph"/>
        <w:numPr>
          <w:ilvl w:val="0"/>
          <w:numId w:val="5"/>
        </w:numPr>
        <w:rPr>
          <w:sz w:val="22"/>
          <w:szCs w:val="22"/>
        </w:rPr>
      </w:pPr>
      <w:r w:rsidRPr="00B16740">
        <w:rPr>
          <w:sz w:val="22"/>
          <w:szCs w:val="22"/>
        </w:rPr>
        <w:t>Parental leave is for each child, if twins are born each parent will get 18 weeks leave for each child.</w:t>
      </w:r>
    </w:p>
    <w:p w14:paraId="565E00E6" w14:textId="77777777" w:rsidR="0084617F" w:rsidRDefault="0084617F" w:rsidP="0084617F">
      <w:pPr>
        <w:pStyle w:val="ListParagraph"/>
        <w:rPr>
          <w:sz w:val="22"/>
          <w:szCs w:val="22"/>
        </w:rPr>
      </w:pPr>
    </w:p>
    <w:p w14:paraId="6F5557C3" w14:textId="77777777" w:rsidR="0084617F" w:rsidRPr="00B16740" w:rsidRDefault="0084617F" w:rsidP="0084617F">
      <w:pPr>
        <w:pStyle w:val="ListParagraph"/>
        <w:ind w:left="0"/>
        <w:jc w:val="both"/>
        <w:rPr>
          <w:sz w:val="22"/>
          <w:szCs w:val="22"/>
        </w:rPr>
      </w:pPr>
      <w:r w:rsidRPr="00B16740">
        <w:rPr>
          <w:sz w:val="22"/>
          <w:szCs w:val="22"/>
        </w:rPr>
        <w:t>A week’s leave is defined as follows:</w:t>
      </w:r>
    </w:p>
    <w:p w14:paraId="3814B65F" w14:textId="77777777" w:rsidR="0084617F" w:rsidRPr="00B16740" w:rsidRDefault="0084617F" w:rsidP="0084617F">
      <w:pPr>
        <w:jc w:val="both"/>
        <w:rPr>
          <w:i/>
          <w:sz w:val="22"/>
          <w:szCs w:val="22"/>
        </w:rPr>
      </w:pPr>
    </w:p>
    <w:p w14:paraId="0DA52EF6" w14:textId="3BEB150C" w:rsidR="0084617F" w:rsidRPr="00B16740" w:rsidRDefault="0084617F" w:rsidP="0084617F">
      <w:pPr>
        <w:pStyle w:val="ListParagraph"/>
        <w:numPr>
          <w:ilvl w:val="0"/>
          <w:numId w:val="6"/>
        </w:numPr>
        <w:jc w:val="both"/>
        <w:rPr>
          <w:sz w:val="22"/>
          <w:szCs w:val="22"/>
        </w:rPr>
      </w:pPr>
      <w:r w:rsidRPr="00B16740">
        <w:rPr>
          <w:sz w:val="22"/>
          <w:szCs w:val="22"/>
        </w:rPr>
        <w:t xml:space="preserve">Where an employee’s work pattern does not vary, a week is the period that </w:t>
      </w:r>
      <w:r w:rsidR="002A18CC">
        <w:rPr>
          <w:sz w:val="22"/>
          <w:szCs w:val="22"/>
        </w:rPr>
        <w:t>they</w:t>
      </w:r>
      <w:r w:rsidRPr="00B16740">
        <w:rPr>
          <w:sz w:val="22"/>
          <w:szCs w:val="22"/>
        </w:rPr>
        <w:t xml:space="preserve"> normally </w:t>
      </w:r>
      <w:proofErr w:type="gramStart"/>
      <w:r w:rsidRPr="00B16740">
        <w:rPr>
          <w:sz w:val="22"/>
          <w:szCs w:val="22"/>
        </w:rPr>
        <w:t>work</w:t>
      </w:r>
      <w:proofErr w:type="gramEnd"/>
    </w:p>
    <w:p w14:paraId="15073BAE" w14:textId="6DBD1F40" w:rsidR="0084617F" w:rsidRPr="00B16740" w:rsidRDefault="0084617F" w:rsidP="0084617F">
      <w:pPr>
        <w:pStyle w:val="ListParagraph"/>
        <w:numPr>
          <w:ilvl w:val="0"/>
          <w:numId w:val="6"/>
        </w:numPr>
        <w:jc w:val="both"/>
        <w:rPr>
          <w:sz w:val="22"/>
          <w:szCs w:val="22"/>
        </w:rPr>
      </w:pPr>
      <w:r w:rsidRPr="00B16740">
        <w:rPr>
          <w:sz w:val="22"/>
          <w:szCs w:val="22"/>
        </w:rPr>
        <w:t xml:space="preserve">Where the working pattern normally varies from week to week or over a longer period, or if the employee is normally required to work in some weeks and not in others, a week is the total of all the periods in which </w:t>
      </w:r>
      <w:r w:rsidR="002A18CC">
        <w:rPr>
          <w:sz w:val="22"/>
          <w:szCs w:val="22"/>
        </w:rPr>
        <w:t>they</w:t>
      </w:r>
      <w:r w:rsidRPr="00B16740">
        <w:rPr>
          <w:sz w:val="22"/>
          <w:szCs w:val="22"/>
        </w:rPr>
        <w:t xml:space="preserve"> work, divided by 52.</w:t>
      </w:r>
    </w:p>
    <w:p w14:paraId="55BAD8DC" w14:textId="77777777" w:rsidR="0084617F" w:rsidRDefault="0084617F"/>
    <w:sectPr w:rsidR="0084617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0F161" w14:textId="77777777" w:rsidR="00F923F6" w:rsidRDefault="00F923F6" w:rsidP="00F923F6">
      <w:r>
        <w:separator/>
      </w:r>
    </w:p>
  </w:endnote>
  <w:endnote w:type="continuationSeparator" w:id="0">
    <w:p w14:paraId="0FCB3EF6" w14:textId="77777777" w:rsidR="00F923F6" w:rsidRDefault="00F923F6" w:rsidP="00F9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19B2" w14:textId="5CBDF3E9" w:rsidR="00125DE4" w:rsidRDefault="00125DE4" w:rsidP="00125DE4">
    <w:pPr>
      <w:pStyle w:val="Footer"/>
    </w:pPr>
    <w:r>
      <w:t xml:space="preserve">Parental Leave Guide - Version </w:t>
    </w:r>
    <w:proofErr w:type="gramStart"/>
    <w:r>
      <w:t>1  -</w:t>
    </w:r>
    <w:proofErr w:type="gramEnd"/>
    <w:r>
      <w:t xml:space="preserve"> April 2024</w:t>
    </w:r>
  </w:p>
  <w:p w14:paraId="0B04FFC8" w14:textId="77777777" w:rsidR="00F923F6" w:rsidRPr="00125DE4" w:rsidRDefault="00F923F6" w:rsidP="00125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8C559" w14:textId="77777777" w:rsidR="00F923F6" w:rsidRDefault="00F923F6" w:rsidP="00F923F6">
      <w:r>
        <w:separator/>
      </w:r>
    </w:p>
  </w:footnote>
  <w:footnote w:type="continuationSeparator" w:id="0">
    <w:p w14:paraId="51955006" w14:textId="77777777" w:rsidR="00F923F6" w:rsidRDefault="00F923F6" w:rsidP="00F92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B9C"/>
    <w:multiLevelType w:val="hybridMultilevel"/>
    <w:tmpl w:val="05F0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31BD7"/>
    <w:multiLevelType w:val="hybridMultilevel"/>
    <w:tmpl w:val="6D24634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9E71F86"/>
    <w:multiLevelType w:val="hybridMultilevel"/>
    <w:tmpl w:val="AE381F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C2A40"/>
    <w:multiLevelType w:val="hybridMultilevel"/>
    <w:tmpl w:val="1184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05E62"/>
    <w:multiLevelType w:val="hybridMultilevel"/>
    <w:tmpl w:val="42B2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42B35"/>
    <w:multiLevelType w:val="hybridMultilevel"/>
    <w:tmpl w:val="A532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46FBF"/>
    <w:multiLevelType w:val="hybridMultilevel"/>
    <w:tmpl w:val="7862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060738">
    <w:abstractNumId w:val="2"/>
  </w:num>
  <w:num w:numId="2" w16cid:durableId="2109961752">
    <w:abstractNumId w:val="1"/>
  </w:num>
  <w:num w:numId="3" w16cid:durableId="1747460574">
    <w:abstractNumId w:val="4"/>
  </w:num>
  <w:num w:numId="4" w16cid:durableId="441611759">
    <w:abstractNumId w:val="0"/>
  </w:num>
  <w:num w:numId="5" w16cid:durableId="644355509">
    <w:abstractNumId w:val="3"/>
  </w:num>
  <w:num w:numId="6" w16cid:durableId="522284788">
    <w:abstractNumId w:val="5"/>
  </w:num>
  <w:num w:numId="7" w16cid:durableId="101731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7F"/>
    <w:rsid w:val="00125DE4"/>
    <w:rsid w:val="001C5449"/>
    <w:rsid w:val="002A18CC"/>
    <w:rsid w:val="004B3EA8"/>
    <w:rsid w:val="0065546D"/>
    <w:rsid w:val="0084617F"/>
    <w:rsid w:val="00C93721"/>
    <w:rsid w:val="00F92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AAE5"/>
  <w15:chartTrackingRefBased/>
  <w15:docId w15:val="{B5F7B0BD-98A6-4490-8262-6F469938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7F"/>
    <w:pPr>
      <w:spacing w:after="0" w:line="240" w:lineRule="auto"/>
    </w:pPr>
    <w:rPr>
      <w:rFonts w:ascii="Arial" w:eastAsia="Times New Roman" w:hAnsi="Arial" w:cs="Arial"/>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617F"/>
    <w:pPr>
      <w:tabs>
        <w:tab w:val="left" w:pos="720"/>
      </w:tabs>
      <w:jc w:val="both"/>
    </w:pPr>
    <w:rPr>
      <w:rFonts w:cs="Times New Roman"/>
      <w:sz w:val="22"/>
      <w:szCs w:val="20"/>
    </w:rPr>
  </w:style>
  <w:style w:type="character" w:customStyle="1" w:styleId="BodyTextChar">
    <w:name w:val="Body Text Char"/>
    <w:basedOn w:val="DefaultParagraphFont"/>
    <w:link w:val="BodyText"/>
    <w:rsid w:val="0084617F"/>
    <w:rPr>
      <w:rFonts w:ascii="Arial" w:eastAsia="Times New Roman" w:hAnsi="Arial" w:cs="Times New Roman"/>
      <w:kern w:val="0"/>
      <w:szCs w:val="20"/>
    </w:rPr>
  </w:style>
  <w:style w:type="character" w:styleId="Hyperlink">
    <w:name w:val="Hyperlink"/>
    <w:rsid w:val="0084617F"/>
    <w:rPr>
      <w:color w:val="0000FF"/>
      <w:u w:val="single"/>
    </w:rPr>
  </w:style>
  <w:style w:type="paragraph" w:styleId="ListParagraph">
    <w:name w:val="List Paragraph"/>
    <w:basedOn w:val="Normal"/>
    <w:uiPriority w:val="34"/>
    <w:qFormat/>
    <w:rsid w:val="0084617F"/>
    <w:pPr>
      <w:ind w:left="720"/>
      <w:contextualSpacing/>
    </w:pPr>
  </w:style>
  <w:style w:type="paragraph" w:styleId="Footer">
    <w:name w:val="footer"/>
    <w:basedOn w:val="Normal"/>
    <w:link w:val="FooterChar"/>
    <w:uiPriority w:val="99"/>
    <w:unhideWhenUsed/>
    <w:rsid w:val="00F923F6"/>
    <w:pPr>
      <w:tabs>
        <w:tab w:val="center" w:pos="4513"/>
        <w:tab w:val="right" w:pos="9026"/>
      </w:tabs>
    </w:pPr>
  </w:style>
  <w:style w:type="character" w:customStyle="1" w:styleId="FooterChar">
    <w:name w:val="Footer Char"/>
    <w:basedOn w:val="DefaultParagraphFont"/>
    <w:link w:val="Footer"/>
    <w:uiPriority w:val="99"/>
    <w:rsid w:val="00F923F6"/>
    <w:rPr>
      <w:rFonts w:ascii="Arial" w:eastAsia="Times New Roman" w:hAnsi="Arial" w:cs="Arial"/>
      <w:kern w:val="0"/>
      <w:sz w:val="24"/>
      <w:szCs w:val="24"/>
    </w:rPr>
  </w:style>
  <w:style w:type="paragraph" w:styleId="Header">
    <w:name w:val="header"/>
    <w:basedOn w:val="Normal"/>
    <w:link w:val="HeaderChar"/>
    <w:uiPriority w:val="99"/>
    <w:unhideWhenUsed/>
    <w:rsid w:val="00125DE4"/>
    <w:pPr>
      <w:tabs>
        <w:tab w:val="center" w:pos="4513"/>
        <w:tab w:val="right" w:pos="9026"/>
      </w:tabs>
    </w:pPr>
  </w:style>
  <w:style w:type="character" w:customStyle="1" w:styleId="HeaderChar">
    <w:name w:val="Header Char"/>
    <w:basedOn w:val="DefaultParagraphFont"/>
    <w:link w:val="Header"/>
    <w:uiPriority w:val="99"/>
    <w:rsid w:val="00125DE4"/>
    <w:rPr>
      <w:rFonts w:ascii="Arial" w:eastAsia="Times New Roman" w:hAnsi="Arial" w:cs="Arial"/>
      <w:kern w:val="0"/>
      <w:sz w:val="24"/>
      <w:szCs w:val="24"/>
    </w:rPr>
  </w:style>
  <w:style w:type="character" w:styleId="FollowedHyperlink">
    <w:name w:val="FollowedHyperlink"/>
    <w:basedOn w:val="DefaultParagraphFont"/>
    <w:uiPriority w:val="99"/>
    <w:semiHidden/>
    <w:unhideWhenUsed/>
    <w:rsid w:val="00C937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rkshirepensions.org.uk/bpf/employers/breaks-service/buying-back-lost-periods-pe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Simpson</dc:creator>
  <cp:keywords/>
  <dc:description/>
  <cp:lastModifiedBy>Christine Thresher</cp:lastModifiedBy>
  <cp:revision>2</cp:revision>
  <dcterms:created xsi:type="dcterms:W3CDTF">2024-04-08T13:44:00Z</dcterms:created>
  <dcterms:modified xsi:type="dcterms:W3CDTF">2024-04-08T13:44:00Z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2024-02-08T16:54:27Z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e6f091e9-17df-4765-b047-8378ad342061</vt:lpwstr>
  </property>
  <property fmtid="{D5CDD505-2E9C-101B-9397-08002B2CF9AE}" pid="8" name="MSIP_Label_2b28a9a6-133a-4796-ad7d-6b90f7583680_ContentBits">
    <vt:lpwstr>2</vt:lpwstr>
  </property>
</Properties>
</file>