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16205" w14:textId="462B4B2B" w:rsidR="00B5252F" w:rsidRDefault="00931E0B">
      <w:r>
        <w:rPr>
          <w:noProof/>
        </w:rPr>
        <w:drawing>
          <wp:inline distT="0" distB="0" distL="0" distR="0" wp14:anchorId="2B330053" wp14:editId="7FB006B0">
            <wp:extent cx="1796415" cy="952882"/>
            <wp:effectExtent l="0" t="0" r="0" b="0"/>
            <wp:docPr id="871521356" name="Picture 4" descr="A black background with a white and green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21356" name="Picture 4" descr="A black background with a white and green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65" cy="97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4972" w14:textId="18E5541E" w:rsidR="00D5651F" w:rsidRDefault="00944A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D5651F" w:rsidRPr="00D5651F">
        <w:rPr>
          <w:b/>
          <w:bCs/>
          <w:sz w:val="28"/>
          <w:szCs w:val="28"/>
        </w:rPr>
        <w:t xml:space="preserve">Journeys </w:t>
      </w:r>
      <w:r w:rsidR="00D565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Programme</w:t>
      </w:r>
    </w:p>
    <w:p w14:paraId="77D5E1A3" w14:textId="79267BE9" w:rsidR="00122114" w:rsidRPr="00640228" w:rsidRDefault="00D5651F">
      <w:pPr>
        <w:rPr>
          <w:sz w:val="22"/>
          <w:szCs w:val="22"/>
        </w:rPr>
      </w:pPr>
      <w:r w:rsidRPr="00640228">
        <w:rPr>
          <w:sz w:val="22"/>
          <w:szCs w:val="22"/>
        </w:rPr>
        <w:t xml:space="preserve">Wokingham Borough Council has received funds to provide free workshops for </w:t>
      </w:r>
      <w:r w:rsidR="00FA169F">
        <w:rPr>
          <w:sz w:val="22"/>
          <w:szCs w:val="22"/>
        </w:rPr>
        <w:t xml:space="preserve">secondary </w:t>
      </w:r>
      <w:r w:rsidRPr="00640228">
        <w:rPr>
          <w:sz w:val="22"/>
          <w:szCs w:val="22"/>
        </w:rPr>
        <w:t>schools and colleges delivered by award winning company Zoielogic Dance Thea</w:t>
      </w:r>
      <w:r w:rsidR="00122114" w:rsidRPr="00640228">
        <w:rPr>
          <w:sz w:val="22"/>
          <w:szCs w:val="22"/>
        </w:rPr>
        <w:t>t</w:t>
      </w:r>
      <w:r w:rsidRPr="00640228">
        <w:rPr>
          <w:sz w:val="22"/>
          <w:szCs w:val="22"/>
        </w:rPr>
        <w:t>re.</w:t>
      </w:r>
      <w:r w:rsidR="00FA169F">
        <w:rPr>
          <w:sz w:val="22"/>
          <w:szCs w:val="22"/>
        </w:rPr>
        <w:t xml:space="preserve"> </w:t>
      </w:r>
      <w:r w:rsidR="00122114" w:rsidRPr="00640228">
        <w:rPr>
          <w:sz w:val="22"/>
          <w:szCs w:val="22"/>
        </w:rPr>
        <w:t>This is a unique opportunity to access workshops with this company</w:t>
      </w:r>
      <w:r w:rsidR="00944A51">
        <w:rPr>
          <w:sz w:val="22"/>
          <w:szCs w:val="22"/>
        </w:rPr>
        <w:t>,</w:t>
      </w:r>
      <w:r w:rsidR="00B577B9">
        <w:rPr>
          <w:sz w:val="22"/>
          <w:szCs w:val="22"/>
        </w:rPr>
        <w:t xml:space="preserve"> and</w:t>
      </w:r>
      <w:r w:rsidR="00122114" w:rsidRPr="00640228">
        <w:rPr>
          <w:sz w:val="22"/>
          <w:szCs w:val="22"/>
        </w:rPr>
        <w:t xml:space="preserve"> which have been designed specifically for this programme. </w:t>
      </w:r>
    </w:p>
    <w:p w14:paraId="401E7A8D" w14:textId="27A3431A" w:rsidR="00640228" w:rsidRDefault="00122114" w:rsidP="00D5651F">
      <w:pPr>
        <w:rPr>
          <w:sz w:val="22"/>
          <w:szCs w:val="22"/>
        </w:rPr>
      </w:pPr>
      <w:r w:rsidRPr="00640228">
        <w:rPr>
          <w:sz w:val="22"/>
          <w:szCs w:val="22"/>
        </w:rPr>
        <w:t>Sess</w:t>
      </w:r>
      <w:r w:rsidR="00944A51">
        <w:rPr>
          <w:sz w:val="22"/>
          <w:szCs w:val="22"/>
        </w:rPr>
        <w:t xml:space="preserve">ions are </w:t>
      </w:r>
      <w:r w:rsidRPr="00640228">
        <w:rPr>
          <w:sz w:val="22"/>
          <w:szCs w:val="22"/>
        </w:rPr>
        <w:t xml:space="preserve"> for young people who have </w:t>
      </w:r>
      <w:r w:rsidR="00D5651F" w:rsidRPr="00640228">
        <w:rPr>
          <w:sz w:val="22"/>
          <w:szCs w:val="22"/>
        </w:rPr>
        <w:t>resettled in the borough from Ukraine, Afghanistan, and Hong Kong</w:t>
      </w:r>
      <w:r w:rsidRPr="00640228">
        <w:rPr>
          <w:sz w:val="22"/>
          <w:szCs w:val="22"/>
        </w:rPr>
        <w:t xml:space="preserve"> providing them with the space to share their stories through movement</w:t>
      </w:r>
      <w:r w:rsidR="00640228">
        <w:rPr>
          <w:sz w:val="22"/>
          <w:szCs w:val="22"/>
        </w:rPr>
        <w:t xml:space="preserve">, creativity, and dance, in a safe, supportive environment. </w:t>
      </w:r>
      <w:r w:rsidR="00B577B9">
        <w:rPr>
          <w:sz w:val="22"/>
          <w:szCs w:val="22"/>
        </w:rPr>
        <w:t>S</w:t>
      </w:r>
      <w:r w:rsidR="00931E0B">
        <w:rPr>
          <w:sz w:val="22"/>
          <w:szCs w:val="22"/>
        </w:rPr>
        <w:t>tudents gain skills in communication, team work, self-confidence, and a reduction in feeling isolated or alone in their experience of moving to a new country under what was for many, difficult circumstances.</w:t>
      </w:r>
    </w:p>
    <w:p w14:paraId="60C8A38D" w14:textId="073CF948" w:rsidR="00640228" w:rsidRDefault="00640228" w:rsidP="00D5651F">
      <w:pPr>
        <w:rPr>
          <w:sz w:val="22"/>
          <w:szCs w:val="22"/>
        </w:rPr>
      </w:pPr>
      <w:r>
        <w:rPr>
          <w:sz w:val="22"/>
          <w:szCs w:val="22"/>
        </w:rPr>
        <w:t xml:space="preserve">Feedback from schools who took sessions in the summer term, parents/guardian and young people who participated in the August weeklong programme was very positive. </w:t>
      </w:r>
    </w:p>
    <w:p w14:paraId="3DF850EE" w14:textId="23B62BA2" w:rsidR="00640228" w:rsidRDefault="00C82C73" w:rsidP="00D5651F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‘</w:t>
      </w:r>
      <w:r w:rsidR="00B577B9" w:rsidRPr="0059538C">
        <w:rPr>
          <w:b/>
          <w:bCs/>
          <w:i/>
          <w:iCs/>
          <w:sz w:val="22"/>
          <w:szCs w:val="22"/>
        </w:rPr>
        <w:t>I usually do boxing</w:t>
      </w:r>
      <w:r w:rsidR="0059538C">
        <w:rPr>
          <w:b/>
          <w:bCs/>
          <w:i/>
          <w:iCs/>
          <w:sz w:val="22"/>
          <w:szCs w:val="22"/>
        </w:rPr>
        <w:t>,</w:t>
      </w:r>
      <w:r w:rsidR="00B577B9" w:rsidRPr="0059538C">
        <w:rPr>
          <w:b/>
          <w:bCs/>
          <w:i/>
          <w:iCs/>
          <w:sz w:val="22"/>
          <w:szCs w:val="22"/>
        </w:rPr>
        <w:t xml:space="preserve"> and didn’t think this was me, but I’m so glad I did it. I got to share my story, </w:t>
      </w:r>
      <w:r w:rsidR="0059538C" w:rsidRPr="0059538C">
        <w:rPr>
          <w:b/>
          <w:bCs/>
          <w:i/>
          <w:iCs/>
          <w:sz w:val="22"/>
          <w:szCs w:val="22"/>
        </w:rPr>
        <w:t>how it’s been for me. P</w:t>
      </w:r>
      <w:r w:rsidR="00B577B9" w:rsidRPr="0059538C">
        <w:rPr>
          <w:b/>
          <w:bCs/>
          <w:i/>
          <w:iCs/>
          <w:sz w:val="22"/>
          <w:szCs w:val="22"/>
        </w:rPr>
        <w:t>eople don’t usually ask</w:t>
      </w:r>
      <w:r w:rsidR="0059538C" w:rsidRPr="0059538C">
        <w:rPr>
          <w:b/>
          <w:bCs/>
          <w:i/>
          <w:iCs/>
          <w:sz w:val="22"/>
          <w:szCs w:val="22"/>
        </w:rPr>
        <w:t>.</w:t>
      </w:r>
      <w:r w:rsidR="00B577B9" w:rsidRPr="0059538C">
        <w:rPr>
          <w:b/>
          <w:bCs/>
          <w:i/>
          <w:iCs/>
          <w:sz w:val="22"/>
          <w:szCs w:val="22"/>
        </w:rPr>
        <w:t xml:space="preserve"> I don’t feel like its just me now. </w:t>
      </w:r>
      <w:r w:rsidR="0059538C" w:rsidRPr="0059538C">
        <w:rPr>
          <w:b/>
          <w:bCs/>
          <w:i/>
          <w:iCs/>
          <w:sz w:val="22"/>
          <w:szCs w:val="22"/>
        </w:rPr>
        <w:t>Its good [having] a man and woman teaching so if you’re a boy you don’t feel it’s just for girls.</w:t>
      </w:r>
      <w:r>
        <w:rPr>
          <w:b/>
          <w:bCs/>
          <w:i/>
          <w:iCs/>
          <w:sz w:val="22"/>
          <w:szCs w:val="22"/>
        </w:rPr>
        <w:t>’</w:t>
      </w:r>
    </w:p>
    <w:p w14:paraId="1A363B71" w14:textId="19F063D9" w:rsidR="00FA169F" w:rsidRDefault="00C82C73" w:rsidP="00D5651F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‘</w:t>
      </w:r>
      <w:r w:rsidR="00FA169F">
        <w:rPr>
          <w:b/>
          <w:bCs/>
          <w:i/>
          <w:iCs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 xml:space="preserve"> liked the movement, music, and storytelling and everyone sharing their stories of coming here [to the borough]. It’s been difficult moving here… and  was good to do something different. I’d like to do more of it.’</w:t>
      </w:r>
    </w:p>
    <w:p w14:paraId="648DFCAA" w14:textId="77777777" w:rsidR="00C82C73" w:rsidRPr="00C82C73" w:rsidRDefault="00C82C73" w:rsidP="00D5651F">
      <w:pPr>
        <w:rPr>
          <w:b/>
          <w:bCs/>
          <w:sz w:val="22"/>
          <w:szCs w:val="22"/>
        </w:rPr>
      </w:pPr>
    </w:p>
    <w:p w14:paraId="0EFA8146" w14:textId="3622E1FF" w:rsidR="00C858D6" w:rsidRPr="00640228" w:rsidRDefault="00C858D6">
      <w:pPr>
        <w:rPr>
          <w:b/>
          <w:bCs/>
          <w:sz w:val="22"/>
          <w:szCs w:val="22"/>
        </w:rPr>
      </w:pPr>
      <w:r w:rsidRPr="00640228">
        <w:rPr>
          <w:b/>
          <w:bCs/>
          <w:sz w:val="22"/>
          <w:szCs w:val="22"/>
        </w:rPr>
        <w:t>Who are these workshops for:</w:t>
      </w:r>
    </w:p>
    <w:p w14:paraId="646B7CCD" w14:textId="34058A97" w:rsidR="00C858D6" w:rsidRPr="00931E0B" w:rsidRDefault="007329E2" w:rsidP="0064022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31E0B">
        <w:rPr>
          <w:sz w:val="22"/>
          <w:szCs w:val="22"/>
        </w:rPr>
        <w:t xml:space="preserve">Workshop groups can be a mix of </w:t>
      </w:r>
      <w:r w:rsidR="00D5651F" w:rsidRPr="00931E0B">
        <w:rPr>
          <w:sz w:val="22"/>
          <w:szCs w:val="22"/>
        </w:rPr>
        <w:t>students</w:t>
      </w:r>
      <w:r w:rsidRPr="00931E0B">
        <w:rPr>
          <w:sz w:val="22"/>
          <w:szCs w:val="22"/>
        </w:rPr>
        <w:t xml:space="preserve"> from Ukraine, Afghanistan, and/or Hong Kong, or a single country of origin. </w:t>
      </w:r>
    </w:p>
    <w:p w14:paraId="35D7E1AE" w14:textId="3FBF97A7" w:rsidR="00C858D6" w:rsidRDefault="007329E2" w:rsidP="0064022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40228">
        <w:rPr>
          <w:sz w:val="22"/>
          <w:szCs w:val="22"/>
        </w:rPr>
        <w:t xml:space="preserve">We can work with </w:t>
      </w:r>
      <w:r w:rsidR="00D5651F" w:rsidRPr="00640228">
        <w:rPr>
          <w:sz w:val="22"/>
          <w:szCs w:val="22"/>
        </w:rPr>
        <w:t>students</w:t>
      </w:r>
      <w:r w:rsidRPr="00640228">
        <w:rPr>
          <w:sz w:val="22"/>
          <w:szCs w:val="22"/>
        </w:rPr>
        <w:t xml:space="preserve"> with special educational needs, </w:t>
      </w:r>
      <w:r w:rsidR="00B577B9">
        <w:rPr>
          <w:sz w:val="22"/>
          <w:szCs w:val="22"/>
        </w:rPr>
        <w:t xml:space="preserve">and </w:t>
      </w:r>
      <w:r w:rsidRPr="00640228">
        <w:rPr>
          <w:sz w:val="22"/>
          <w:szCs w:val="22"/>
        </w:rPr>
        <w:t>with varying requirements</w:t>
      </w:r>
      <w:r w:rsidR="00D5651F" w:rsidRPr="00640228">
        <w:rPr>
          <w:sz w:val="22"/>
          <w:szCs w:val="22"/>
        </w:rPr>
        <w:t>. No specific skills or abilities are needed to participate.</w:t>
      </w:r>
    </w:p>
    <w:p w14:paraId="1702E4B6" w14:textId="0E7EC71C" w:rsidR="00931E0B" w:rsidRPr="00640228" w:rsidRDefault="00931E0B" w:rsidP="0064022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Workshops are for secondary school age </w:t>
      </w:r>
      <w:r w:rsidR="00B577B9">
        <w:rPr>
          <w:sz w:val="22"/>
          <w:szCs w:val="22"/>
        </w:rPr>
        <w:t>students.</w:t>
      </w:r>
    </w:p>
    <w:p w14:paraId="22A7BE43" w14:textId="607859CF" w:rsidR="00944A51" w:rsidRDefault="007329E2">
      <w:pPr>
        <w:rPr>
          <w:sz w:val="22"/>
          <w:szCs w:val="22"/>
        </w:rPr>
      </w:pPr>
      <w:r w:rsidRPr="00640228">
        <w:rPr>
          <w:sz w:val="22"/>
          <w:szCs w:val="22"/>
        </w:rPr>
        <w:t xml:space="preserve">Please note: practitioners </w:t>
      </w:r>
      <w:r w:rsidR="00AD24DD" w:rsidRPr="00640228">
        <w:rPr>
          <w:sz w:val="22"/>
          <w:szCs w:val="22"/>
        </w:rPr>
        <w:t>are</w:t>
      </w:r>
      <w:r w:rsidRPr="00640228">
        <w:rPr>
          <w:sz w:val="22"/>
          <w:szCs w:val="22"/>
        </w:rPr>
        <w:t xml:space="preserve"> not bi</w:t>
      </w:r>
      <w:r w:rsidR="00122114" w:rsidRPr="00640228">
        <w:rPr>
          <w:sz w:val="22"/>
          <w:szCs w:val="22"/>
        </w:rPr>
        <w:t>/multi</w:t>
      </w:r>
      <w:r w:rsidRPr="00640228">
        <w:rPr>
          <w:sz w:val="22"/>
          <w:szCs w:val="22"/>
        </w:rPr>
        <w:t>lingual so we would ask that you bear this in mind when selecting pupils to participate. If you would like a member of staff/translator to support sessions please feel free to do so as we would like as many pupils as possible to be able to participate.</w:t>
      </w:r>
    </w:p>
    <w:p w14:paraId="7E47FE69" w14:textId="635E0416" w:rsidR="00944A51" w:rsidRPr="00944A51" w:rsidRDefault="00944A51">
      <w:pPr>
        <w:rPr>
          <w:b/>
          <w:bCs/>
          <w:sz w:val="22"/>
          <w:szCs w:val="22"/>
        </w:rPr>
      </w:pPr>
      <w:r w:rsidRPr="00944A51">
        <w:rPr>
          <w:b/>
          <w:bCs/>
          <w:sz w:val="22"/>
          <w:szCs w:val="22"/>
        </w:rPr>
        <w:t>Sessions available:</w:t>
      </w:r>
    </w:p>
    <w:p w14:paraId="29B7D7AB" w14:textId="77777777" w:rsidR="00944A51" w:rsidRPr="00FA169F" w:rsidRDefault="00944A51" w:rsidP="00944A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A169F">
        <w:rPr>
          <w:sz w:val="22"/>
          <w:szCs w:val="22"/>
        </w:rPr>
        <w:t>We are now offering a choice of workshops so schools/colleges can choose which they would prefer: One or more half day workshops with up to four half day workshops in total. We can also deliver one of two full day workshops.</w:t>
      </w:r>
    </w:p>
    <w:p w14:paraId="0CD98C59" w14:textId="77777777" w:rsidR="00944A51" w:rsidRPr="00640228" w:rsidRDefault="00944A51" w:rsidP="00944A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40228">
        <w:rPr>
          <w:sz w:val="22"/>
          <w:szCs w:val="22"/>
        </w:rPr>
        <w:t>Workshops will be scheduled to fit with your timetable or can take place as an after school/college activity.</w:t>
      </w:r>
    </w:p>
    <w:p w14:paraId="10E9E1EA" w14:textId="77777777" w:rsidR="00944A51" w:rsidRPr="00640228" w:rsidRDefault="00944A51" w:rsidP="00944A5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40228">
        <w:rPr>
          <w:sz w:val="22"/>
          <w:szCs w:val="22"/>
        </w:rPr>
        <w:t xml:space="preserve">Workshops are available from now until the end of </w:t>
      </w:r>
      <w:r>
        <w:rPr>
          <w:sz w:val="22"/>
          <w:szCs w:val="22"/>
        </w:rPr>
        <w:t>this term</w:t>
      </w:r>
      <w:r w:rsidRPr="00640228">
        <w:rPr>
          <w:sz w:val="22"/>
          <w:szCs w:val="22"/>
        </w:rPr>
        <w:t xml:space="preserve">. </w:t>
      </w:r>
    </w:p>
    <w:p w14:paraId="4340B211" w14:textId="2CE4C4F1" w:rsidR="00B5252F" w:rsidRPr="00640228" w:rsidRDefault="00D31CFA">
      <w:pPr>
        <w:rPr>
          <w:sz w:val="22"/>
          <w:szCs w:val="22"/>
        </w:rPr>
      </w:pPr>
      <w:r>
        <w:rPr>
          <w:sz w:val="22"/>
          <w:szCs w:val="22"/>
        </w:rPr>
        <w:t xml:space="preserve">I hope </w:t>
      </w:r>
      <w:r w:rsidR="00B577B9">
        <w:rPr>
          <w:sz w:val="22"/>
          <w:szCs w:val="22"/>
        </w:rPr>
        <w:t xml:space="preserve">you will take this opportunity to be a part of this project. </w:t>
      </w:r>
    </w:p>
    <w:p w14:paraId="6C4B0B8A" w14:textId="0B80325B" w:rsidR="00C858D6" w:rsidRPr="00FA169F" w:rsidRDefault="00B5252F">
      <w:pPr>
        <w:rPr>
          <w:b/>
          <w:bCs/>
          <w:sz w:val="22"/>
          <w:szCs w:val="22"/>
        </w:rPr>
      </w:pPr>
      <w:r w:rsidRPr="00FA169F">
        <w:rPr>
          <w:b/>
          <w:bCs/>
          <w:sz w:val="22"/>
          <w:szCs w:val="22"/>
        </w:rPr>
        <w:t xml:space="preserve">If you have any questions or would like to book, please contact </w:t>
      </w:r>
      <w:hyperlink r:id="rId8" w:history="1">
        <w:r w:rsidRPr="00FA169F">
          <w:rPr>
            <w:rStyle w:val="Hyperlink"/>
            <w:b/>
            <w:bCs/>
            <w:sz w:val="22"/>
            <w:szCs w:val="22"/>
          </w:rPr>
          <w:t>nicola.peacock@wokingham.gov.uk</w:t>
        </w:r>
      </w:hyperlink>
    </w:p>
    <w:p w14:paraId="0FAF6259" w14:textId="5865262C" w:rsidR="00B5252F" w:rsidRPr="00FA169F" w:rsidRDefault="00B5252F">
      <w:pPr>
        <w:rPr>
          <w:sz w:val="22"/>
          <w:szCs w:val="22"/>
        </w:rPr>
      </w:pPr>
      <w:r w:rsidRPr="00FA169F">
        <w:rPr>
          <w:b/>
          <w:bCs/>
          <w:sz w:val="22"/>
          <w:szCs w:val="22"/>
        </w:rPr>
        <w:t>Regards</w:t>
      </w:r>
      <w:r w:rsidR="00944A51">
        <w:rPr>
          <w:b/>
          <w:bCs/>
          <w:sz w:val="22"/>
          <w:szCs w:val="22"/>
        </w:rPr>
        <w:t xml:space="preserve">, </w:t>
      </w:r>
      <w:r w:rsidRPr="00FA169F">
        <w:rPr>
          <w:b/>
          <w:bCs/>
          <w:sz w:val="22"/>
          <w:szCs w:val="22"/>
        </w:rPr>
        <w:t>Nicola Peacock</w:t>
      </w:r>
      <w:r w:rsidR="00FA169F" w:rsidRPr="00FA169F">
        <w:rPr>
          <w:b/>
          <w:bCs/>
          <w:sz w:val="22"/>
          <w:szCs w:val="22"/>
        </w:rPr>
        <w:t xml:space="preserve"> -</w:t>
      </w:r>
      <w:r w:rsidR="00B577B9" w:rsidRPr="00FA169F">
        <w:rPr>
          <w:b/>
          <w:bCs/>
          <w:sz w:val="22"/>
          <w:szCs w:val="22"/>
        </w:rPr>
        <w:t xml:space="preserve"> Wokingham Borough Council</w:t>
      </w:r>
    </w:p>
    <w:sectPr w:rsidR="00B5252F" w:rsidRPr="00FA169F" w:rsidSect="00944A51">
      <w:footerReference w:type="even" r:id="rId9"/>
      <w:footerReference w:type="default" r:id="rId10"/>
      <w:footerReference w:type="first" r:id="rId11"/>
      <w:pgSz w:w="11906" w:h="16838"/>
      <w:pgMar w:top="284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888D9" w14:textId="77777777" w:rsidR="007329E2" w:rsidRDefault="007329E2" w:rsidP="007329E2">
      <w:pPr>
        <w:spacing w:after="0" w:line="240" w:lineRule="auto"/>
      </w:pPr>
      <w:r>
        <w:separator/>
      </w:r>
    </w:p>
  </w:endnote>
  <w:endnote w:type="continuationSeparator" w:id="0">
    <w:p w14:paraId="723AA07F" w14:textId="77777777" w:rsidR="007329E2" w:rsidRDefault="007329E2" w:rsidP="007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F279" w14:textId="337F9931" w:rsidR="007329E2" w:rsidRDefault="007329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24B5B5" wp14:editId="129E2C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422661834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26EFA" w14:textId="47C85532" w:rsidR="007329E2" w:rsidRPr="007329E2" w:rsidRDefault="007329E2" w:rsidP="007329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9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4B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6E26EFA" w14:textId="47C85532" w:rsidR="007329E2" w:rsidRPr="007329E2" w:rsidRDefault="007329E2" w:rsidP="007329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9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153E" w14:textId="552B3465" w:rsidR="007329E2" w:rsidRDefault="007329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85E194" wp14:editId="523F3893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957996679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94118" w14:textId="61C31CE5" w:rsidR="007329E2" w:rsidRPr="007329E2" w:rsidRDefault="007329E2" w:rsidP="007329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9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5E1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7794118" w14:textId="61C31CE5" w:rsidR="007329E2" w:rsidRPr="007329E2" w:rsidRDefault="007329E2" w:rsidP="007329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9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04FB" w14:textId="75CED4A0" w:rsidR="007329E2" w:rsidRDefault="007329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BFE95A" wp14:editId="68D142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31965211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9845B" w14:textId="4E477E29" w:rsidR="007329E2" w:rsidRPr="007329E2" w:rsidRDefault="007329E2" w:rsidP="007329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9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FE9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CA9845B" w14:textId="4E477E29" w:rsidR="007329E2" w:rsidRPr="007329E2" w:rsidRDefault="007329E2" w:rsidP="007329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9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3F25" w14:textId="77777777" w:rsidR="007329E2" w:rsidRDefault="007329E2" w:rsidP="007329E2">
      <w:pPr>
        <w:spacing w:after="0" w:line="240" w:lineRule="auto"/>
      </w:pPr>
      <w:r>
        <w:separator/>
      </w:r>
    </w:p>
  </w:footnote>
  <w:footnote w:type="continuationSeparator" w:id="0">
    <w:p w14:paraId="2A7D6424" w14:textId="77777777" w:rsidR="007329E2" w:rsidRDefault="007329E2" w:rsidP="0073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0ED0"/>
    <w:multiLevelType w:val="hybridMultilevel"/>
    <w:tmpl w:val="0B60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5C71"/>
    <w:multiLevelType w:val="hybridMultilevel"/>
    <w:tmpl w:val="9398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467035">
    <w:abstractNumId w:val="1"/>
  </w:num>
  <w:num w:numId="2" w16cid:durableId="208706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D6"/>
    <w:rsid w:val="00122114"/>
    <w:rsid w:val="0059538C"/>
    <w:rsid w:val="00640228"/>
    <w:rsid w:val="007329E2"/>
    <w:rsid w:val="00931E0B"/>
    <w:rsid w:val="00944A51"/>
    <w:rsid w:val="00A04B2E"/>
    <w:rsid w:val="00A157B1"/>
    <w:rsid w:val="00AD24DD"/>
    <w:rsid w:val="00B5252F"/>
    <w:rsid w:val="00B577B9"/>
    <w:rsid w:val="00C00540"/>
    <w:rsid w:val="00C82C73"/>
    <w:rsid w:val="00C858D6"/>
    <w:rsid w:val="00D31CFA"/>
    <w:rsid w:val="00D5651F"/>
    <w:rsid w:val="00F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F93F"/>
  <w15:chartTrackingRefBased/>
  <w15:docId w15:val="{555E04D9-BCBE-4308-BCF7-4EF35922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8D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9E2"/>
  </w:style>
  <w:style w:type="character" w:styleId="Hyperlink">
    <w:name w:val="Hyperlink"/>
    <w:basedOn w:val="DefaultParagraphFont"/>
    <w:uiPriority w:val="99"/>
    <w:unhideWhenUsed/>
    <w:rsid w:val="00B525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peacock@wokingham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3" ma:contentTypeDescription="Create a new document." ma:contentTypeScope="" ma:versionID="71053d697d10a00f0c2e3c953b822dab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3373ee03f1a0ae310e3e7054d6144376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F6E57-895C-46FA-8743-B56AEDFF2DFC}"/>
</file>

<file path=customXml/itemProps2.xml><?xml version="1.0" encoding="utf-8"?>
<ds:datastoreItem xmlns:ds="http://schemas.openxmlformats.org/officeDocument/2006/customXml" ds:itemID="{C03234B7-3C2E-4BFE-A7FC-E19219027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Peacock</dc:creator>
  <cp:keywords/>
  <dc:description/>
  <cp:lastModifiedBy>Nicola Peacock</cp:lastModifiedBy>
  <cp:revision>2</cp:revision>
  <dcterms:created xsi:type="dcterms:W3CDTF">2024-09-24T17:02:00Z</dcterms:created>
  <dcterms:modified xsi:type="dcterms:W3CDTF">2024-09-24T17:02:00Z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dd3821b,54cc18ca,74b4a887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2024-03-13T15:24:11Z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d3df4aff-5b92-4d39-a889-f1c5e64f1057</vt:lpwstr>
  </property>
  <property fmtid="{D5CDD505-2E9C-101B-9397-08002B2CF9AE}" pid="11" name="MSIP_Label_2b28a9a6-133a-4796-ad7d-6b90f7583680_ContentBits">
    <vt:lpwstr>2</vt:lpwstr>
  </property>
</Properties>
</file>