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813F" w14:textId="3D52F96D" w:rsidR="00E11DAC" w:rsidRDefault="00BF37B1" w:rsidP="002F69A9">
      <w:pPr>
        <w:pStyle w:val="NoSpacing"/>
        <w:jc w:val="center"/>
        <w:rPr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B50CC" wp14:editId="06C60DA3">
                <wp:simplePos x="0" y="0"/>
                <wp:positionH relativeFrom="margin">
                  <wp:posOffset>0</wp:posOffset>
                </wp:positionH>
                <wp:positionV relativeFrom="paragraph">
                  <wp:posOffset>-85753</wp:posOffset>
                </wp:positionV>
                <wp:extent cx="6610350" cy="477671"/>
                <wp:effectExtent l="0" t="0" r="19050" b="1778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7767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8E99" w14:textId="38F1B7C0" w:rsidR="00E11DAC" w:rsidRPr="00D61EC5" w:rsidRDefault="00D61EC5" w:rsidP="00D61E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NATWEST INTERIM BANKING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B50CC" id="Rectangle 56" o:spid="_x0000_s1026" style="position:absolute;left:0;text-align:left;margin-left:0;margin-top:-6.75pt;width:520.5pt;height:37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" fillcolor="#70ad47 [3209]" strokecolor="#70ad47 [3209]" strokeweight="1pt">
                <v:textbox>
                  <w:txbxContent>
                    <w:p w14:paraId="79738E99" w14:textId="38F1B7C0" w:rsidR="00E11DAC" w:rsidRPr="00D61EC5" w:rsidRDefault="00D61EC5" w:rsidP="00D61E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NATWEST INTERIM BANKING ARRANGEMENTS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B771A8" w14:textId="625A4D43" w:rsidR="00E11DAC" w:rsidRDefault="00E11DAC" w:rsidP="002F69A9">
      <w:pPr>
        <w:pStyle w:val="NoSpacing"/>
        <w:jc w:val="center"/>
        <w:rPr>
          <w:sz w:val="32"/>
          <w:szCs w:val="28"/>
        </w:rPr>
      </w:pPr>
      <w:bookmarkStart w:id="0" w:name="_top"/>
      <w:bookmarkEnd w:id="0"/>
    </w:p>
    <w:p w14:paraId="5ADB06CA" w14:textId="77777777" w:rsidR="00E11DAC" w:rsidRDefault="00E11DAC" w:rsidP="002F69A9">
      <w:pPr>
        <w:pStyle w:val="NoSpacing"/>
        <w:jc w:val="center"/>
        <w:rPr>
          <w:sz w:val="32"/>
          <w:szCs w:val="28"/>
        </w:rPr>
      </w:pPr>
    </w:p>
    <w:p w14:paraId="3D009971" w14:textId="76E7ADF3" w:rsidR="00E376F0" w:rsidRDefault="000D187F" w:rsidP="00E11DAC">
      <w:pPr>
        <w:pStyle w:val="Heading1"/>
      </w:pPr>
      <w:r w:rsidRPr="00E24F21">
        <w:t>Summary</w:t>
      </w:r>
    </w:p>
    <w:p w14:paraId="49862682" w14:textId="77777777" w:rsidR="00883E82" w:rsidRPr="00E24F21" w:rsidRDefault="00883E82" w:rsidP="00E11DAC">
      <w:pPr>
        <w:pStyle w:val="NoSpacing"/>
        <w:jc w:val="both"/>
        <w:rPr>
          <w:b/>
          <w:bCs/>
        </w:rPr>
      </w:pPr>
    </w:p>
    <w:p w14:paraId="48501F90" w14:textId="77777777" w:rsidR="00D61EC5" w:rsidRDefault="00D61EC5" w:rsidP="00D61EC5">
      <w:pPr>
        <w:pStyle w:val="NoSpacing"/>
        <w:ind w:left="567"/>
        <w:rPr>
          <w:sz w:val="20"/>
          <w:szCs w:val="20"/>
        </w:rPr>
      </w:pPr>
      <w:r w:rsidRPr="00D61EC5">
        <w:rPr>
          <w:sz w:val="20"/>
          <w:szCs w:val="20"/>
        </w:rPr>
        <w:t xml:space="preserve">Following the recent closure of the NatWest branches in the local areas, WBC </w:t>
      </w:r>
      <w:proofErr w:type="gramStart"/>
      <w:r w:rsidRPr="00D61EC5">
        <w:rPr>
          <w:sz w:val="20"/>
          <w:szCs w:val="20"/>
        </w:rPr>
        <w:t>are able to</w:t>
      </w:r>
      <w:proofErr w:type="gramEnd"/>
      <w:r w:rsidRPr="00D61EC5">
        <w:rPr>
          <w:sz w:val="20"/>
          <w:szCs w:val="20"/>
        </w:rPr>
        <w:t xml:space="preserve"> offer an interim solution until further news from NatWest.</w:t>
      </w:r>
    </w:p>
    <w:p w14:paraId="5D09AA1E" w14:textId="77777777" w:rsidR="00D61EC5" w:rsidRDefault="00D61EC5" w:rsidP="00D61EC5">
      <w:pPr>
        <w:pStyle w:val="NoSpacing"/>
        <w:ind w:left="567"/>
        <w:rPr>
          <w:sz w:val="20"/>
          <w:szCs w:val="20"/>
        </w:rPr>
      </w:pPr>
    </w:p>
    <w:p w14:paraId="68557363" w14:textId="04DEC464" w:rsidR="00D61EC5" w:rsidRDefault="00D61EC5" w:rsidP="00D61EC5">
      <w:pPr>
        <w:pStyle w:val="Heading1"/>
      </w:pPr>
      <w:r>
        <w:t>Interim Arrangement</w:t>
      </w:r>
    </w:p>
    <w:p w14:paraId="65399777" w14:textId="77777777" w:rsidR="00D61EC5" w:rsidRPr="00D61EC5" w:rsidRDefault="00D61EC5" w:rsidP="00D61EC5">
      <w:pPr>
        <w:pStyle w:val="NoSpacing"/>
        <w:ind w:left="567"/>
        <w:rPr>
          <w:sz w:val="20"/>
          <w:szCs w:val="20"/>
        </w:rPr>
      </w:pPr>
    </w:p>
    <w:p w14:paraId="44D7A71C" w14:textId="77777777" w:rsidR="00D61EC5" w:rsidRPr="00D61EC5" w:rsidRDefault="00D61EC5" w:rsidP="00D61EC5">
      <w:pPr>
        <w:pStyle w:val="NoSpacing"/>
        <w:ind w:left="567"/>
        <w:rPr>
          <w:sz w:val="20"/>
          <w:szCs w:val="20"/>
        </w:rPr>
      </w:pPr>
    </w:p>
    <w:p w14:paraId="2032C82C" w14:textId="4BB0D13A" w:rsidR="00D61EC5" w:rsidRDefault="00D61EC5" w:rsidP="00D61EC5">
      <w:pPr>
        <w:pStyle w:val="NoSpacing"/>
        <w:ind w:left="567"/>
        <w:rPr>
          <w:sz w:val="20"/>
          <w:szCs w:val="20"/>
        </w:rPr>
      </w:pPr>
      <w:r>
        <w:rPr>
          <w:sz w:val="20"/>
          <w:szCs w:val="20"/>
        </w:rPr>
        <w:t>A</w:t>
      </w:r>
      <w:r w:rsidRPr="00D61EC5">
        <w:rPr>
          <w:sz w:val="20"/>
          <w:szCs w:val="20"/>
        </w:rPr>
        <w:t>ll LA Schools wishing to bank cash and cheques</w:t>
      </w:r>
      <w:r w:rsidRPr="00D61EC5">
        <w:rPr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 w:rsidRPr="00D61EC5">
        <w:rPr>
          <w:sz w:val="20"/>
          <w:szCs w:val="20"/>
        </w:rPr>
        <w:t xml:space="preserve"> Shute End cash office (the cash office window is next to the kiosk in the </w:t>
      </w:r>
      <w:proofErr w:type="gramStart"/>
      <w:r w:rsidRPr="00D61EC5">
        <w:rPr>
          <w:sz w:val="20"/>
          <w:szCs w:val="20"/>
        </w:rPr>
        <w:t>Mall</w:t>
      </w:r>
      <w:proofErr w:type="gramEnd"/>
      <w:r w:rsidRPr="00D61EC5">
        <w:rPr>
          <w:sz w:val="20"/>
          <w:szCs w:val="20"/>
        </w:rPr>
        <w:t xml:space="preserve">), will be open on Thursdays </w:t>
      </w:r>
      <w:r>
        <w:rPr>
          <w:sz w:val="20"/>
          <w:szCs w:val="20"/>
        </w:rPr>
        <w:t>between 10:00 to 16:30</w:t>
      </w:r>
      <w:r w:rsidRPr="00D61EC5">
        <w:rPr>
          <w:sz w:val="20"/>
          <w:szCs w:val="20"/>
        </w:rPr>
        <w:t>.</w:t>
      </w:r>
    </w:p>
    <w:p w14:paraId="165181B1" w14:textId="77777777" w:rsidR="00D61EC5" w:rsidRPr="00D61EC5" w:rsidRDefault="00D61EC5" w:rsidP="00D61EC5">
      <w:pPr>
        <w:pStyle w:val="NoSpacing"/>
        <w:ind w:left="567"/>
        <w:rPr>
          <w:sz w:val="20"/>
          <w:szCs w:val="20"/>
        </w:rPr>
      </w:pPr>
    </w:p>
    <w:p w14:paraId="57360225" w14:textId="77777777" w:rsidR="00D61EC5" w:rsidRPr="00D61EC5" w:rsidRDefault="00D61EC5" w:rsidP="00D61EC5">
      <w:pPr>
        <w:pStyle w:val="NoSpacing"/>
        <w:ind w:left="567"/>
        <w:rPr>
          <w:sz w:val="20"/>
          <w:szCs w:val="20"/>
        </w:rPr>
      </w:pPr>
      <w:r w:rsidRPr="00D61EC5">
        <w:rPr>
          <w:sz w:val="20"/>
          <w:szCs w:val="20"/>
        </w:rPr>
        <w:t>For schools wishing to use this service, please bring:</w:t>
      </w:r>
    </w:p>
    <w:p w14:paraId="4DFD2E31" w14:textId="77777777" w:rsidR="00D61EC5" w:rsidRPr="00D61EC5" w:rsidRDefault="00D61EC5" w:rsidP="00D61EC5">
      <w:pPr>
        <w:pStyle w:val="NoSpacing"/>
        <w:ind w:left="567"/>
        <w:rPr>
          <w:sz w:val="20"/>
          <w:szCs w:val="20"/>
        </w:rPr>
      </w:pPr>
    </w:p>
    <w:p w14:paraId="04E1E519" w14:textId="77777777" w:rsidR="00D61EC5" w:rsidRPr="00D61EC5" w:rsidRDefault="00D61EC5" w:rsidP="00D61EC5">
      <w:pPr>
        <w:pStyle w:val="NoSpacing"/>
        <w:ind w:left="567"/>
        <w:rPr>
          <w:sz w:val="20"/>
          <w:szCs w:val="20"/>
        </w:rPr>
      </w:pPr>
      <w:r w:rsidRPr="00D61EC5">
        <w:rPr>
          <w:sz w:val="20"/>
          <w:szCs w:val="20"/>
        </w:rPr>
        <w:t xml:space="preserve">A completed paying in slip along with the cash and cheques. </w:t>
      </w:r>
    </w:p>
    <w:p w14:paraId="691E94A5" w14:textId="77777777" w:rsidR="00D61EC5" w:rsidRPr="00D61EC5" w:rsidRDefault="00D61EC5" w:rsidP="00D61EC5">
      <w:pPr>
        <w:pStyle w:val="NoSpacing"/>
        <w:ind w:left="567"/>
        <w:rPr>
          <w:sz w:val="20"/>
          <w:szCs w:val="20"/>
        </w:rPr>
      </w:pPr>
    </w:p>
    <w:p w14:paraId="5539705B" w14:textId="77777777" w:rsidR="00D61EC5" w:rsidRPr="00D61EC5" w:rsidRDefault="00D61EC5" w:rsidP="00D61EC5">
      <w:pPr>
        <w:pStyle w:val="NoSpacing"/>
        <w:ind w:left="567"/>
        <w:rPr>
          <w:sz w:val="20"/>
          <w:szCs w:val="20"/>
        </w:rPr>
      </w:pPr>
      <w:r w:rsidRPr="00D61EC5">
        <w:rPr>
          <w:sz w:val="20"/>
          <w:szCs w:val="20"/>
        </w:rPr>
        <w:t>A cashier will receipt it and prepare it ready to be taken to a NatWest cash handing facility.</w:t>
      </w:r>
    </w:p>
    <w:p w14:paraId="17983AE9" w14:textId="77777777" w:rsidR="00D61EC5" w:rsidRPr="00D61EC5" w:rsidRDefault="00D61EC5" w:rsidP="00D61EC5">
      <w:pPr>
        <w:pStyle w:val="NoSpacing"/>
        <w:ind w:left="567"/>
        <w:rPr>
          <w:sz w:val="20"/>
          <w:szCs w:val="20"/>
        </w:rPr>
      </w:pPr>
    </w:p>
    <w:p w14:paraId="4618CD0B" w14:textId="77777777" w:rsidR="00D61EC5" w:rsidRDefault="00D61EC5" w:rsidP="00D61EC5">
      <w:pPr>
        <w:pStyle w:val="NoSpacing"/>
        <w:ind w:left="567"/>
        <w:rPr>
          <w:sz w:val="20"/>
          <w:szCs w:val="20"/>
        </w:rPr>
      </w:pPr>
      <w:r w:rsidRPr="00D61EC5">
        <w:rPr>
          <w:sz w:val="20"/>
          <w:szCs w:val="20"/>
        </w:rPr>
        <w:t>As this is a new process, we cannot confirm the timeframes between deposit within WBC to appearing on your account, therefore we appreciate your patience whilst we trial this process.</w:t>
      </w:r>
    </w:p>
    <w:p w14:paraId="4122C233" w14:textId="77777777" w:rsidR="00D61EC5" w:rsidRDefault="00D61EC5" w:rsidP="00D61EC5">
      <w:pPr>
        <w:pStyle w:val="NoSpacing"/>
        <w:ind w:left="567"/>
        <w:rPr>
          <w:sz w:val="20"/>
          <w:szCs w:val="20"/>
        </w:rPr>
      </w:pPr>
    </w:p>
    <w:p w14:paraId="05FBF463" w14:textId="399A9B59" w:rsidR="00D61EC5" w:rsidRPr="00D61EC5" w:rsidRDefault="00D61EC5" w:rsidP="00D61EC5">
      <w:pPr>
        <w:pStyle w:val="NoSpacing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Please use the </w:t>
      </w:r>
      <w:r w:rsidRPr="00D61EC5">
        <w:rPr>
          <w:sz w:val="20"/>
          <w:szCs w:val="20"/>
        </w:rPr>
        <w:t xml:space="preserve">public car parks </w:t>
      </w:r>
      <w:r>
        <w:rPr>
          <w:sz w:val="20"/>
          <w:szCs w:val="20"/>
        </w:rPr>
        <w:t>and note this</w:t>
      </w:r>
      <w:r w:rsidRPr="00D61EC5">
        <w:rPr>
          <w:sz w:val="20"/>
          <w:szCs w:val="20"/>
        </w:rPr>
        <w:t xml:space="preserve"> will incur </w:t>
      </w:r>
      <w:r>
        <w:rPr>
          <w:sz w:val="20"/>
          <w:szCs w:val="20"/>
        </w:rPr>
        <w:t>the standard parking fees.</w:t>
      </w:r>
    </w:p>
    <w:p w14:paraId="64D811F5" w14:textId="77777777" w:rsidR="0089636B" w:rsidRDefault="0089636B" w:rsidP="00BF37B1">
      <w:pPr>
        <w:pStyle w:val="NoSpacing"/>
        <w:jc w:val="both"/>
        <w:rPr>
          <w:i/>
          <w:iCs/>
          <w:sz w:val="20"/>
          <w:szCs w:val="20"/>
        </w:rPr>
      </w:pPr>
    </w:p>
    <w:p w14:paraId="3B9DD82A" w14:textId="77777777" w:rsidR="0089636B" w:rsidRDefault="0089636B" w:rsidP="00BF37B1">
      <w:pPr>
        <w:pStyle w:val="NoSpacing"/>
        <w:jc w:val="both"/>
        <w:rPr>
          <w:i/>
          <w:iCs/>
          <w:sz w:val="20"/>
          <w:szCs w:val="20"/>
        </w:rPr>
      </w:pPr>
    </w:p>
    <w:p w14:paraId="68E51455" w14:textId="237B6DFB" w:rsidR="00BF37B1" w:rsidRPr="00BF37B1" w:rsidRDefault="00BF37B1" w:rsidP="00BF37B1">
      <w:pPr>
        <w:pStyle w:val="NoSpacing"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If you have any queries in relation to this document or have any further queries, please contact the </w:t>
      </w:r>
      <w:r w:rsidR="00822FE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chools </w:t>
      </w:r>
      <w:r w:rsidR="00822FE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inance:  </w:t>
      </w:r>
      <w:hyperlink r:id="rId10" w:history="1">
        <w:r w:rsidRPr="00686D1A">
          <w:rPr>
            <w:rStyle w:val="Hyperlink"/>
            <w:rFonts w:asciiTheme="majorHAnsi" w:eastAsiaTheme="majorEastAsia" w:hAnsiTheme="majorHAnsi" w:cstheme="majorBidi"/>
            <w:sz w:val="26"/>
            <w:szCs w:val="26"/>
          </w:rPr>
          <w:t>schoolsfinancehelpdesk@wokingham.gov.uk</w:t>
        </w:r>
      </w:hyperlink>
    </w:p>
    <w:sectPr w:rsidR="00BF37B1" w:rsidRPr="00BF37B1" w:rsidSect="00E11DA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98A6" w14:textId="77777777" w:rsidR="00E11DAC" w:rsidRDefault="00E11DAC" w:rsidP="00E11DAC">
      <w:r>
        <w:separator/>
      </w:r>
    </w:p>
  </w:endnote>
  <w:endnote w:type="continuationSeparator" w:id="0">
    <w:p w14:paraId="657B0D40" w14:textId="77777777" w:rsidR="00E11DAC" w:rsidRDefault="00E11DAC" w:rsidP="00E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3C7D3" w14:textId="77777777" w:rsidR="00E11DAC" w:rsidRDefault="00E11DAC" w:rsidP="00E11DAC">
      <w:r>
        <w:separator/>
      </w:r>
    </w:p>
  </w:footnote>
  <w:footnote w:type="continuationSeparator" w:id="0">
    <w:p w14:paraId="6B13AD93" w14:textId="77777777" w:rsidR="00E11DAC" w:rsidRDefault="00E11DAC" w:rsidP="00E1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FE0D" w14:textId="03863DA3" w:rsidR="00E11DAC" w:rsidRDefault="00E11DAC">
    <w:pPr>
      <w:pStyle w:val="Head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7371C" wp14:editId="7A0208FC">
              <wp:simplePos x="0" y="0"/>
              <wp:positionH relativeFrom="margin">
                <wp:posOffset>-237506</wp:posOffset>
              </wp:positionH>
              <wp:positionV relativeFrom="margin">
                <wp:posOffset>-365901</wp:posOffset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B048666" id="Rectangle 452" o:spid="_x0000_s1026" style="position:absolute;margin-left:-18.7pt;margin-top:-28.8pt;width:579.9pt;height:750.3pt;z-index:251659264;visibility:visible;mso-wrap-style:square;mso-width-percent:950;mso-height-percent:95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" filled="f" strokecolor="#747070 [1614]" strokeweight="1.25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2AA"/>
    <w:multiLevelType w:val="hybridMultilevel"/>
    <w:tmpl w:val="B93C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3D"/>
    <w:multiLevelType w:val="hybridMultilevel"/>
    <w:tmpl w:val="890C3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A0847"/>
    <w:multiLevelType w:val="hybridMultilevel"/>
    <w:tmpl w:val="92FE7E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6570"/>
    <w:multiLevelType w:val="hybridMultilevel"/>
    <w:tmpl w:val="82BCD8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5240"/>
    <w:multiLevelType w:val="hybridMultilevel"/>
    <w:tmpl w:val="3A7AD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16619F"/>
    <w:multiLevelType w:val="hybridMultilevel"/>
    <w:tmpl w:val="C13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B2C0C"/>
    <w:multiLevelType w:val="hybridMultilevel"/>
    <w:tmpl w:val="B7B6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70F9E"/>
    <w:multiLevelType w:val="hybridMultilevel"/>
    <w:tmpl w:val="0038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79A8"/>
    <w:multiLevelType w:val="hybridMultilevel"/>
    <w:tmpl w:val="26FE69C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F67375D"/>
    <w:multiLevelType w:val="hybridMultilevel"/>
    <w:tmpl w:val="408C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11246">
    <w:abstractNumId w:val="8"/>
  </w:num>
  <w:num w:numId="2" w16cid:durableId="140270637">
    <w:abstractNumId w:val="8"/>
  </w:num>
  <w:num w:numId="3" w16cid:durableId="1456294431">
    <w:abstractNumId w:val="4"/>
  </w:num>
  <w:num w:numId="4" w16cid:durableId="628439642">
    <w:abstractNumId w:val="6"/>
  </w:num>
  <w:num w:numId="5" w16cid:durableId="1056704439">
    <w:abstractNumId w:val="9"/>
  </w:num>
  <w:num w:numId="6" w16cid:durableId="1660385692">
    <w:abstractNumId w:val="2"/>
  </w:num>
  <w:num w:numId="7" w16cid:durableId="609968868">
    <w:abstractNumId w:val="3"/>
  </w:num>
  <w:num w:numId="8" w16cid:durableId="288752197">
    <w:abstractNumId w:val="1"/>
  </w:num>
  <w:num w:numId="9" w16cid:durableId="137766268">
    <w:abstractNumId w:val="5"/>
  </w:num>
  <w:num w:numId="10" w16cid:durableId="1333752027">
    <w:abstractNumId w:val="7"/>
  </w:num>
  <w:num w:numId="11" w16cid:durableId="142029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A9"/>
    <w:rsid w:val="00003A86"/>
    <w:rsid w:val="00050B0A"/>
    <w:rsid w:val="000D187F"/>
    <w:rsid w:val="000E11DF"/>
    <w:rsid w:val="001821A5"/>
    <w:rsid w:val="001B2F42"/>
    <w:rsid w:val="001E5668"/>
    <w:rsid w:val="002847F3"/>
    <w:rsid w:val="002A5F82"/>
    <w:rsid w:val="002F69A9"/>
    <w:rsid w:val="003350CB"/>
    <w:rsid w:val="003C4ECE"/>
    <w:rsid w:val="003D0E60"/>
    <w:rsid w:val="00437593"/>
    <w:rsid w:val="00535EA7"/>
    <w:rsid w:val="005640E2"/>
    <w:rsid w:val="00595AD9"/>
    <w:rsid w:val="005A4A03"/>
    <w:rsid w:val="005F0A80"/>
    <w:rsid w:val="00611F28"/>
    <w:rsid w:val="00684E03"/>
    <w:rsid w:val="006905E6"/>
    <w:rsid w:val="006F66BD"/>
    <w:rsid w:val="0070590F"/>
    <w:rsid w:val="00822FE4"/>
    <w:rsid w:val="00883E82"/>
    <w:rsid w:val="0089636B"/>
    <w:rsid w:val="00903A1A"/>
    <w:rsid w:val="00934A98"/>
    <w:rsid w:val="00941302"/>
    <w:rsid w:val="0095094E"/>
    <w:rsid w:val="009A3AC2"/>
    <w:rsid w:val="009B2301"/>
    <w:rsid w:val="009E2222"/>
    <w:rsid w:val="00A203DF"/>
    <w:rsid w:val="00A51F29"/>
    <w:rsid w:val="00A56EE9"/>
    <w:rsid w:val="00AB3746"/>
    <w:rsid w:val="00AB787B"/>
    <w:rsid w:val="00AF4EC2"/>
    <w:rsid w:val="00B2676C"/>
    <w:rsid w:val="00B602B8"/>
    <w:rsid w:val="00B73F43"/>
    <w:rsid w:val="00B8486F"/>
    <w:rsid w:val="00BC7A53"/>
    <w:rsid w:val="00BD5519"/>
    <w:rsid w:val="00BF37B1"/>
    <w:rsid w:val="00C1380C"/>
    <w:rsid w:val="00C51076"/>
    <w:rsid w:val="00C87A84"/>
    <w:rsid w:val="00CB5FE9"/>
    <w:rsid w:val="00D0730B"/>
    <w:rsid w:val="00D20E07"/>
    <w:rsid w:val="00D268DE"/>
    <w:rsid w:val="00D61EC5"/>
    <w:rsid w:val="00D61FCC"/>
    <w:rsid w:val="00D95AB2"/>
    <w:rsid w:val="00DC0796"/>
    <w:rsid w:val="00E020E7"/>
    <w:rsid w:val="00E11DAC"/>
    <w:rsid w:val="00E20B84"/>
    <w:rsid w:val="00E24F21"/>
    <w:rsid w:val="00E376F0"/>
    <w:rsid w:val="00E72F33"/>
    <w:rsid w:val="00EC61EC"/>
    <w:rsid w:val="00F0694C"/>
    <w:rsid w:val="00F2471D"/>
    <w:rsid w:val="00FA2372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78FAF7"/>
  <w15:chartTrackingRefBased/>
  <w15:docId w15:val="{7BAC1822-FF22-4F7D-BFA6-76725CEE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9A9"/>
  </w:style>
  <w:style w:type="paragraph" w:styleId="ListParagraph">
    <w:name w:val="List Paragraph"/>
    <w:basedOn w:val="Normal"/>
    <w:uiPriority w:val="34"/>
    <w:qFormat/>
    <w:rsid w:val="00AB3746"/>
    <w:pPr>
      <w:ind w:left="720"/>
    </w:pPr>
    <w:rPr>
      <w:rFonts w:ascii="Calibri" w:hAnsi="Calibri" w:cs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2847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67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7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1D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DAC"/>
  </w:style>
  <w:style w:type="paragraph" w:styleId="Footer">
    <w:name w:val="footer"/>
    <w:basedOn w:val="Normal"/>
    <w:link w:val="FooterChar"/>
    <w:uiPriority w:val="99"/>
    <w:unhideWhenUsed/>
    <w:rsid w:val="00E11D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DAC"/>
  </w:style>
  <w:style w:type="character" w:customStyle="1" w:styleId="Heading1Char">
    <w:name w:val="Heading 1 Char"/>
    <w:basedOn w:val="DefaultParagraphFont"/>
    <w:link w:val="Heading1"/>
    <w:uiPriority w:val="9"/>
    <w:rsid w:val="00E1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1D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F3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hoolsfinancehelpdesk@wokingham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d118b-4b14-4725-9975-2b231ef2ed32" xsi:nil="true"/>
    <lcf76f155ced4ddcb4097134ff3c332f xmlns="fd1cf6e2-5505-4cbd-8587-019aaa4360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12541B8D8A445855D579DCD10E17E" ma:contentTypeVersion="12" ma:contentTypeDescription="Create a new document." ma:contentTypeScope="" ma:versionID="86f1df5482388045bd6962968e20123f">
  <xsd:schema xmlns:xsd="http://www.w3.org/2001/XMLSchema" xmlns:xs="http://www.w3.org/2001/XMLSchema" xmlns:p="http://schemas.microsoft.com/office/2006/metadata/properties" xmlns:ns2="fd1cf6e2-5505-4cbd-8587-019aaa4360f2" xmlns:ns3="6c2d118b-4b14-4725-9975-2b231ef2ed32" targetNamespace="http://schemas.microsoft.com/office/2006/metadata/properties" ma:root="true" ma:fieldsID="acf45f005b7733a980aef9f1e70eeec1" ns2:_="" ns3:_="">
    <xsd:import namespace="fd1cf6e2-5505-4cbd-8587-019aaa4360f2"/>
    <xsd:import namespace="6c2d118b-4b14-4725-9975-2b231ef2e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f6e2-5505-4cbd-8587-019aaa436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118b-4b14-4725-9975-2b231ef2ed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ce76ea-d845-4ed9-913d-3363ce58f426}" ma:internalName="TaxCatchAll" ma:showField="CatchAllData" ma:web="6c2d118b-4b14-4725-9975-2b231ef2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F045C-89B6-490C-AECF-D26FED178BB0}">
  <ds:schemaRefs>
    <ds:schemaRef ds:uri="http://schemas.microsoft.com/office/2006/metadata/properties"/>
    <ds:schemaRef ds:uri="http://schemas.microsoft.com/office/infopath/2007/PartnerControls"/>
    <ds:schemaRef ds:uri="6c2d118b-4b14-4725-9975-2b231ef2ed32"/>
    <ds:schemaRef ds:uri="fd1cf6e2-5505-4cbd-8587-019aaa4360f2"/>
  </ds:schemaRefs>
</ds:datastoreItem>
</file>

<file path=customXml/itemProps2.xml><?xml version="1.0" encoding="utf-8"?>
<ds:datastoreItem xmlns:ds="http://schemas.openxmlformats.org/officeDocument/2006/customXml" ds:itemID="{0726EECB-16E9-48A3-ADB9-ED1D11649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DD878-528B-4040-B86B-350BD3601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f6e2-5505-4cbd-8587-019aaa4360f2"/>
    <ds:schemaRef ds:uri="6c2d118b-4b14-4725-9975-2b231ef2e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Goddard</dc:creator>
  <cp:keywords/>
  <dc:description/>
  <cp:lastModifiedBy>Victoria Sarson</cp:lastModifiedBy>
  <cp:revision>3</cp:revision>
  <dcterms:created xsi:type="dcterms:W3CDTF">2025-01-09T09:23:00Z</dcterms:created>
  <dcterms:modified xsi:type="dcterms:W3CDTF">2025-01-09T09:27:00Z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2021-11-23T14:50:10Z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024a9e3d-10db-47da-95da-92a528385bae</vt:lpwstr>
  </property>
  <property fmtid="{D5CDD505-2E9C-101B-9397-08002B2CF9AE}" pid="8" name="MSIP_Label_2b28a9a6-133a-4796-ad7d-6b90f7583680_ContentBits">
    <vt:lpwstr>2</vt:lpwstr>
  </property>
  <property fmtid="{D5CDD505-2E9C-101B-9397-08002B2CF9AE}" pid="9" name="ContentTypeId">
    <vt:lpwstr>0x0101009A712541B8D8A445855D579DCD10E17E</vt:lpwstr>
  </property>
  <property fmtid="{D5CDD505-2E9C-101B-9397-08002B2CF9AE}" pid="10" name="Order">
    <vt:r8>10000</vt:r8>
  </property>
  <property fmtid="{D5CDD505-2E9C-101B-9397-08002B2CF9AE}" pid="11" name="MediaServiceImageTags">
    <vt:lpwstr/>
  </property>
</Properties>
</file>