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9ECA" w14:textId="271BB5EC" w:rsidR="003416B8" w:rsidRPr="00872918" w:rsidRDefault="009073AF" w:rsidP="00BB575B">
      <w:pPr>
        <w:pStyle w:val="BodyText"/>
      </w:pPr>
      <w:r>
        <w:t xml:space="preserve">Education Partnership Team </w:t>
      </w:r>
    </w:p>
    <w:p w14:paraId="00AF7724" w14:textId="77777777" w:rsidR="003416B8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667A45B1" w14:textId="77777777" w:rsidR="003416B8" w:rsidRPr="00795C30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 Details</w:t>
      </w:r>
    </w:p>
    <w:p w14:paraId="7BD0782E" w14:textId="77777777" w:rsidR="003416B8" w:rsidRPr="00C4561B" w:rsidRDefault="00BB575B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Gillian Cole</w:t>
      </w:r>
    </w:p>
    <w:p w14:paraId="079F8310" w14:textId="77777777" w:rsidR="00BB575B" w:rsidRPr="00C4561B" w:rsidRDefault="00BB575B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hyperlink r:id="rId7" w:history="1">
        <w:r w:rsidRPr="00C4561B">
          <w:rPr>
            <w:rStyle w:val="Hyperlink"/>
            <w:rFonts w:ascii="Arial Narrow" w:eastAsia="Times New Roman" w:hAnsi="Arial Narrow" w:cs="Times New Roman"/>
            <w:color w:val="auto"/>
            <w:sz w:val="24"/>
            <w:szCs w:val="24"/>
            <w:lang w:eastAsia="en-GB"/>
          </w:rPr>
          <w:t>Gillian.cole@wokingham.gov.uk</w:t>
        </w:r>
      </w:hyperlink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14:paraId="0D73A427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286D2D82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14:paraId="7F7796AF" w14:textId="325DA793" w:rsidR="003416B8" w:rsidRPr="00C4561B" w:rsidRDefault="003416B8" w:rsidP="003416B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</w:t>
      </w:r>
      <w:r w:rsidR="009073A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Education Partnership Team </w:t>
      </w:r>
      <w:r w:rsidR="009073AF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has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responsibility for ensuring all children and families have access to high quality</w:t>
      </w:r>
      <w:r w:rsidR="008B11CB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, effective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safe primary</w:t>
      </w:r>
      <w:r w:rsidR="00475DBC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(including early y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ears</w:t>
      </w:r>
      <w:r w:rsidR="00475DBC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)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, secondary</w:t>
      </w:r>
      <w:r w:rsidR="008B11CB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special school provision.</w:t>
      </w:r>
    </w:p>
    <w:p w14:paraId="29DCBC33" w14:textId="77777777" w:rsidR="00475DBC" w:rsidRPr="00C4561B" w:rsidRDefault="00475DBC" w:rsidP="003416B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142CB77D" w14:textId="288657D8" w:rsidR="003416B8" w:rsidRPr="00C4561B" w:rsidRDefault="003416B8" w:rsidP="003416B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At the heart of Wokingham Borough Council’s </w:t>
      </w:r>
      <w:r w:rsidR="009073AF">
        <w:rPr>
          <w:rFonts w:ascii="Arial Narrow" w:eastAsia="Times New Roman" w:hAnsi="Arial Narrow" w:cs="Times New Roman"/>
          <w:sz w:val="24"/>
          <w:szCs w:val="24"/>
          <w:lang w:eastAsia="en-GB"/>
        </w:rPr>
        <w:t>Education Partnership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Strategy is a </w:t>
      </w: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commitment to sch</w:t>
      </w:r>
      <w:r w:rsidR="008B11CB"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ool self-improvement and school-to-</w:t>
      </w: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school support through system leadership,</w:t>
      </w: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helping all schools to strengthen their capacity to provide the best possible educational opportunities for children and young people</w:t>
      </w:r>
      <w:r w:rsidR="008B11CB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. </w:t>
      </w:r>
    </w:p>
    <w:p w14:paraId="1287EA6A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03389A3C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Links with Key Strategic Priorities</w:t>
      </w:r>
    </w:p>
    <w:p w14:paraId="2D81AC57" w14:textId="77777777" w:rsidR="008B11CB" w:rsidRPr="00C4561B" w:rsidRDefault="003416B8" w:rsidP="003416B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1. Improve outcomes for vulnerable pupils and student</w:t>
      </w:r>
      <w:r w:rsidR="00475DBC"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s;</w:t>
      </w:r>
      <w:r w:rsidR="008B11CB"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specifically narrowing the gap</w:t>
      </w:r>
    </w:p>
    <w:p w14:paraId="62BD5674" w14:textId="4873BDDE" w:rsidR="003416B8" w:rsidRPr="00C4561B" w:rsidRDefault="003416B8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2. In</w:t>
      </w:r>
      <w:r w:rsidR="00475DBC"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crease the number of schools which</w:t>
      </w: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a</w:t>
      </w:r>
      <w:r w:rsidR="00475DBC"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re judged to be ‘good’ or better</w:t>
      </w:r>
      <w:r w:rsidR="00F87E2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and sustaining educational excellence</w:t>
      </w:r>
    </w:p>
    <w:p w14:paraId="14AA909C" w14:textId="17F75A74" w:rsidR="003416B8" w:rsidRPr="00C4561B" w:rsidRDefault="00475DBC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3. Establish</w:t>
      </w:r>
      <w:r w:rsidR="003416B8"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an enduring mec</w:t>
      </w:r>
      <w:r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hanism for engaging with school</w:t>
      </w:r>
      <w:r w:rsidR="003416B8"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leaders</w:t>
      </w:r>
      <w:r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on strategic education issue</w:t>
      </w:r>
      <w:r w:rsidR="3470CFC5"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s</w:t>
      </w:r>
    </w:p>
    <w:p w14:paraId="561CF9D9" w14:textId="4F2497FC" w:rsidR="3470CFC5" w:rsidRDefault="3470CFC5" w:rsidP="4CC787F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4CC787F4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4. Building equity and inclusion</w:t>
      </w:r>
    </w:p>
    <w:p w14:paraId="2C54DBB0" w14:textId="01C3FDCF" w:rsidR="4CC787F4" w:rsidRDefault="4CC787F4" w:rsidP="4CC787F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6E7A7CCC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6C128CED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Core Provision</w:t>
      </w:r>
    </w:p>
    <w:p w14:paraId="271664DD" w14:textId="65965364" w:rsidR="00C82FFF" w:rsidRDefault="00D3601A" w:rsidP="00BB575B">
      <w:pPr>
        <w:pStyle w:val="BodyText2"/>
        <w:rPr>
          <w:color w:val="auto"/>
        </w:rPr>
      </w:pPr>
      <w:r w:rsidRPr="00C4561B">
        <w:rPr>
          <w:color w:val="auto"/>
        </w:rPr>
        <w:t>Each school is allocated a</w:t>
      </w:r>
      <w:r w:rsidR="009073AF">
        <w:rPr>
          <w:color w:val="auto"/>
        </w:rPr>
        <w:t xml:space="preserve">n Education Partnership Adviser </w:t>
      </w:r>
      <w:r w:rsidRPr="00C4561B">
        <w:rPr>
          <w:color w:val="auto"/>
        </w:rPr>
        <w:t>which is re</w:t>
      </w:r>
      <w:r w:rsidR="00ED28CB" w:rsidRPr="00C4561B">
        <w:rPr>
          <w:color w:val="auto"/>
        </w:rPr>
        <w:t xml:space="preserve">viewed on an annual basis. </w:t>
      </w:r>
    </w:p>
    <w:p w14:paraId="1E87E122" w14:textId="77777777" w:rsidR="00C82FFF" w:rsidRDefault="00C82FFF" w:rsidP="00BB575B">
      <w:pPr>
        <w:pStyle w:val="BodyText2"/>
        <w:rPr>
          <w:color w:val="auto"/>
        </w:rPr>
      </w:pPr>
    </w:p>
    <w:p w14:paraId="2B496DE2" w14:textId="2128350C" w:rsidR="00D3601A" w:rsidRPr="00C4561B" w:rsidRDefault="00ED28CB" w:rsidP="00BB575B">
      <w:pPr>
        <w:pStyle w:val="BodyText2"/>
        <w:rPr>
          <w:color w:val="auto"/>
        </w:rPr>
      </w:pPr>
      <w:r w:rsidRPr="00C4561B">
        <w:rPr>
          <w:color w:val="auto"/>
        </w:rPr>
        <w:t>Their</w:t>
      </w:r>
      <w:r w:rsidR="00D3601A" w:rsidRPr="00C4561B">
        <w:rPr>
          <w:color w:val="auto"/>
        </w:rPr>
        <w:t xml:space="preserve"> responsibilities are to address:</w:t>
      </w:r>
    </w:p>
    <w:p w14:paraId="3B094A7F" w14:textId="77777777" w:rsidR="00D3601A" w:rsidRPr="00C4561B" w:rsidRDefault="00D3601A" w:rsidP="00D3601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Challenge and support</w:t>
      </w:r>
    </w:p>
    <w:p w14:paraId="6E7BCA58" w14:textId="77777777" w:rsidR="00D3601A" w:rsidRPr="00C4561B" w:rsidRDefault="00D3601A" w:rsidP="00D3601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Identify improvement priorities</w:t>
      </w:r>
    </w:p>
    <w:p w14:paraId="1E0E7480" w14:textId="77777777" w:rsidR="00D3601A" w:rsidRPr="00C4561B" w:rsidRDefault="00D3601A" w:rsidP="00D3601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Broker appropriate support from a variety of sources</w:t>
      </w:r>
    </w:p>
    <w:p w14:paraId="2B9826F2" w14:textId="77777777" w:rsidR="00D3601A" w:rsidRPr="00C4561B" w:rsidRDefault="00D3601A" w:rsidP="00D3601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Monitor and evaluate the progress of pupils</w:t>
      </w:r>
    </w:p>
    <w:p w14:paraId="071AE098" w14:textId="31FF8774" w:rsidR="00D3601A" w:rsidRPr="00C4561B" w:rsidRDefault="00D3601A" w:rsidP="00D3601A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Offer traded support for head teacher performance management and continuing professional development (CPD)</w:t>
      </w:r>
      <w:r w:rsidR="00C82FF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related to any central priorities</w:t>
      </w:r>
    </w:p>
    <w:p w14:paraId="2D26D00E" w14:textId="77777777" w:rsidR="00D3601A" w:rsidRPr="00C4561B" w:rsidRDefault="00D3601A" w:rsidP="003416B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>Offer support for head</w:t>
      </w:r>
      <w:r w:rsidR="0053268A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teacher recruitment and succession planning.</w:t>
      </w:r>
    </w:p>
    <w:p w14:paraId="450882B3" w14:textId="77777777" w:rsidR="00D3601A" w:rsidRPr="00C4561B" w:rsidRDefault="00D3601A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A83C155" w14:textId="0091E5FB" w:rsidR="00164CE8" w:rsidRDefault="000B219A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School performance is </w:t>
      </w:r>
      <w:r w:rsidR="73C08273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discussed with schools and </w:t>
      </w:r>
      <w:r w:rsidR="00AF4950">
        <w:rPr>
          <w:rFonts w:ascii="Arial Narrow" w:eastAsia="Times New Roman" w:hAnsi="Arial Narrow" w:cs="Times New Roman"/>
          <w:sz w:val="24"/>
          <w:szCs w:val="24"/>
          <w:lang w:eastAsia="en-GB"/>
        </w:rPr>
        <w:t>further engagement</w:t>
      </w:r>
      <w:r w:rsidR="73C08273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prioritised accordingly in line with the LA role of </w:t>
      </w:r>
      <w:r w:rsidR="7265EF5B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>support</w:t>
      </w:r>
      <w:r w:rsidR="73C08273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challenge and recognising the mixed economy of school structures across the local system</w:t>
      </w:r>
      <w:r w:rsidR="00BB575B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. </w:t>
      </w:r>
      <w:r w:rsidR="3CF4CEDA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All schools have access to a desktop discussion with </w:t>
      </w:r>
      <w:r w:rsidR="00AF4950">
        <w:rPr>
          <w:rFonts w:ascii="Arial Narrow" w:eastAsia="Times New Roman" w:hAnsi="Arial Narrow" w:cs="Times New Roman"/>
          <w:sz w:val="24"/>
          <w:szCs w:val="24"/>
          <w:lang w:eastAsia="en-GB"/>
        </w:rPr>
        <w:t>partnership officer</w:t>
      </w:r>
      <w:r w:rsidR="3CF4CEDA" w:rsidRPr="4CC787F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support internal evaluation. </w:t>
      </w:r>
    </w:p>
    <w:p w14:paraId="7E61C8CB" w14:textId="0860FE73" w:rsidR="00C82FFF" w:rsidRDefault="00C82FFF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3B9CB5D1" w14:textId="4128A970" w:rsidR="00164CE8" w:rsidRPr="00C4561B" w:rsidRDefault="00C82FFF" w:rsidP="003416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Beyond this core offer set out </w:t>
      </w:r>
      <w:r w:rsidR="009073A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above, </w:t>
      </w:r>
      <w:proofErr w:type="gramStart"/>
      <w:r w:rsidR="009073AF">
        <w:rPr>
          <w:rFonts w:ascii="Arial Narrow" w:eastAsia="Times New Roman" w:hAnsi="Arial Narrow" w:cs="Times New Roman"/>
          <w:sz w:val="24"/>
          <w:szCs w:val="24"/>
          <w:lang w:eastAsia="en-GB"/>
        </w:rPr>
        <w:t>schools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0B219A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can</w:t>
      </w:r>
      <w:proofErr w:type="gramEnd"/>
      <w:r w:rsidR="000B219A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purchase</w:t>
      </w:r>
      <w:r w:rsidR="00BB575B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additional </w:t>
      </w:r>
      <w:r w:rsidR="000B219A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provision from the </w:t>
      </w:r>
      <w:r w:rsidR="009073AF">
        <w:rPr>
          <w:rFonts w:ascii="Arial Narrow" w:eastAsia="Times New Roman" w:hAnsi="Arial Narrow" w:cs="Times New Roman"/>
          <w:sz w:val="24"/>
          <w:szCs w:val="24"/>
          <w:lang w:eastAsia="en-GB"/>
        </w:rPr>
        <w:t>team as</w:t>
      </w:r>
      <w:r w:rsidR="000B219A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specified below.</w:t>
      </w:r>
      <w:r w:rsidR="002A48EC" w:rsidRPr="00C4561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This is a guide and bespoke work can be purchased to meet your individual needs.   Please liaise with either your attached officer or Gillian Cole to discuss your requirements. </w:t>
      </w:r>
    </w:p>
    <w:p w14:paraId="05F7E7E6" w14:textId="77777777" w:rsidR="003416B8" w:rsidRPr="00C4561B" w:rsidRDefault="003416B8" w:rsidP="003416B8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12881549" w14:textId="77777777" w:rsidR="003416B8" w:rsidRPr="00C4561B" w:rsidRDefault="003416B8" w:rsidP="003863E0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C4561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Additional Chargeable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7"/>
        <w:gridCol w:w="3169"/>
      </w:tblGrid>
      <w:tr w:rsidR="00C4561B" w:rsidRPr="00C4561B" w14:paraId="6BA8C7BA" w14:textId="77777777" w:rsidTr="00BB575B">
        <w:tc>
          <w:tcPr>
            <w:tcW w:w="6014" w:type="dxa"/>
            <w:hideMark/>
          </w:tcPr>
          <w:p w14:paraId="09A543E0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228" w:type="dxa"/>
            <w:hideMark/>
          </w:tcPr>
          <w:p w14:paraId="24299E40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COST PER UNIT</w:t>
            </w: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4561B" w:rsidRPr="00C4561B" w14:paraId="4DA0844C" w14:textId="77777777" w:rsidTr="00BB575B">
        <w:tc>
          <w:tcPr>
            <w:tcW w:w="6014" w:type="dxa"/>
            <w:hideMark/>
          </w:tcPr>
          <w:p w14:paraId="4503198A" w14:textId="22E3A1EF" w:rsidR="003416B8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A</w:t>
            </w:r>
            <w:r w:rsidR="003416B8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dvice and challenge on </w:t>
            </w:r>
            <w:r w:rsidR="00002D62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any element of school performance</w:t>
            </w:r>
          </w:p>
          <w:p w14:paraId="22F79D6C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105F0D5B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lastRenderedPageBreak/>
              <w:t>Leadership support and development</w:t>
            </w:r>
          </w:p>
          <w:p w14:paraId="29901CB9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18AAB5AF" w14:textId="2EE83802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Provision of tailored and </w:t>
            </w:r>
            <w:r w:rsidR="00002D62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bespoke INSET</w:t>
            </w: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covering curriculum development through to leadership and management</w:t>
            </w:r>
          </w:p>
          <w:p w14:paraId="6808B132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3082B4F7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Whole school reviews including data and teaching and learning analysis</w:t>
            </w:r>
          </w:p>
          <w:p w14:paraId="21652D7E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18EF25F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Working with and developing teams</w:t>
            </w:r>
          </w:p>
          <w:p w14:paraId="23F4F7D0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07D39D1D" w14:textId="77777777" w:rsidR="00BB575B" w:rsidRPr="00C4561B" w:rsidRDefault="00BB575B" w:rsidP="0074497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Coaching and </w:t>
            </w:r>
            <w:r w:rsidR="00825A2B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development of practitioners and leaders</w:t>
            </w:r>
          </w:p>
        </w:tc>
        <w:tc>
          <w:tcPr>
            <w:tcW w:w="3228" w:type="dxa"/>
            <w:hideMark/>
          </w:tcPr>
          <w:p w14:paraId="5C3F1E00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7C6ED63D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31DE61C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6D119510" w14:textId="611F923C" w:rsidR="003416B8" w:rsidRPr="00C4561B" w:rsidRDefault="00002D62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Partnership officer </w:t>
            </w:r>
            <w:r w:rsidR="003416B8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support can be purchased as follows: </w:t>
            </w:r>
          </w:p>
          <w:p w14:paraId="56907F4C" w14:textId="043A5783" w:rsidR="003416B8" w:rsidRPr="00C4561B" w:rsidRDefault="002C7359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½ day pack £3</w:t>
            </w:r>
            <w:r w:rsidR="001D795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50</w:t>
            </w:r>
          </w:p>
          <w:p w14:paraId="00706373" w14:textId="397C752E" w:rsidR="003416B8" w:rsidRPr="00C4561B" w:rsidRDefault="002C7359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1 day pack £5</w:t>
            </w:r>
            <w:r w:rsidR="001D795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</w:t>
            </w:r>
            <w:r w:rsidR="001833B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</w:t>
            </w:r>
          </w:p>
          <w:p w14:paraId="72A3E846" w14:textId="592ABCA9" w:rsidR="003416B8" w:rsidRPr="00C4561B" w:rsidRDefault="00475DBC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proofErr w:type="gramStart"/>
            <w:r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3 d</w:t>
            </w:r>
            <w:r w:rsidR="003416B8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ay</w:t>
            </w:r>
            <w:proofErr w:type="gramEnd"/>
            <w:r w:rsidR="003416B8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pack £1</w:t>
            </w:r>
            <w:r w:rsidR="002C7359" w:rsidRPr="00C4561B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,</w:t>
            </w:r>
            <w:r w:rsidR="001D795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550</w:t>
            </w:r>
          </w:p>
          <w:p w14:paraId="1512B9CC" w14:textId="77777777" w:rsidR="003416B8" w:rsidRPr="00C4561B" w:rsidRDefault="003416B8" w:rsidP="0074497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0A6E8993" w14:textId="77777777" w:rsidR="003416B8" w:rsidRPr="00C4561B" w:rsidRDefault="003416B8" w:rsidP="002C0075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  <w:r w:rsidRPr="00C456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NB: Time allocation within each pack to be agreed with the commissioned officer at the time of c</w:t>
            </w:r>
            <w:r w:rsidR="00475DBC" w:rsidRPr="00C456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ommissioning to reflect both in-</w:t>
            </w:r>
            <w:r w:rsidRPr="00C456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school activity and appropriate planni</w:t>
            </w:r>
            <w:r w:rsidR="00475DBC" w:rsidRPr="00C456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ng and preparation of materials</w:t>
            </w:r>
          </w:p>
        </w:tc>
      </w:tr>
    </w:tbl>
    <w:p w14:paraId="220044C8" w14:textId="77777777" w:rsidR="00FE6033" w:rsidRPr="00C4561B" w:rsidRDefault="00FE6033" w:rsidP="00475DBC"/>
    <w:sectPr w:rsidR="00FE6033" w:rsidRPr="00C4561B" w:rsidSect="00CA5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F334" w14:textId="77777777" w:rsidR="00CA530A" w:rsidRDefault="00CA530A" w:rsidP="00C82FFF">
      <w:pPr>
        <w:spacing w:after="0" w:line="240" w:lineRule="auto"/>
      </w:pPr>
      <w:r>
        <w:separator/>
      </w:r>
    </w:p>
  </w:endnote>
  <w:endnote w:type="continuationSeparator" w:id="0">
    <w:p w14:paraId="6C051FE6" w14:textId="77777777" w:rsidR="00CA530A" w:rsidRDefault="00CA530A" w:rsidP="00C8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8454" w14:textId="77777777" w:rsidR="00C82FFF" w:rsidRDefault="00C8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BF5D" w14:textId="15922847" w:rsidR="00C82FFF" w:rsidRDefault="00C82F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1FDCCC" wp14:editId="6E2B9AAB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372346cea716d573ac261a7a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9295DA" w14:textId="5BFDE3EF" w:rsidR="00C82FFF" w:rsidRPr="00C82FFF" w:rsidRDefault="00C82FFF" w:rsidP="00C82FF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82F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FDCCC" id="_x0000_t202" coordsize="21600,21600" o:spt="202" path="m,l,21600r21600,l21600,xe">
              <v:stroke joinstyle="miter"/>
              <v:path gradientshapeok="t" o:connecttype="rect"/>
            </v:shapetype>
            <v:shape id="MSIPCM372346cea716d573ac261a7a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489295DA" w14:textId="5BFDE3EF" w:rsidR="00C82FFF" w:rsidRPr="00C82FFF" w:rsidRDefault="00C82FFF" w:rsidP="00C82FF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82FFF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F49F" w14:textId="77777777" w:rsidR="00C82FFF" w:rsidRDefault="00C8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8FC2" w14:textId="77777777" w:rsidR="00CA530A" w:rsidRDefault="00CA530A" w:rsidP="00C82FFF">
      <w:pPr>
        <w:spacing w:after="0" w:line="240" w:lineRule="auto"/>
      </w:pPr>
      <w:r>
        <w:separator/>
      </w:r>
    </w:p>
  </w:footnote>
  <w:footnote w:type="continuationSeparator" w:id="0">
    <w:p w14:paraId="746441B9" w14:textId="77777777" w:rsidR="00CA530A" w:rsidRDefault="00CA530A" w:rsidP="00C8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4567" w14:textId="77777777" w:rsidR="00C82FFF" w:rsidRDefault="00C82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D897" w14:textId="77777777" w:rsidR="00C82FFF" w:rsidRDefault="00C82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75E4" w14:textId="77777777" w:rsidR="00C82FFF" w:rsidRDefault="00C8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35017"/>
    <w:multiLevelType w:val="hybridMultilevel"/>
    <w:tmpl w:val="7DC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7D8B"/>
    <w:multiLevelType w:val="hybridMultilevel"/>
    <w:tmpl w:val="056C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3AA7"/>
    <w:multiLevelType w:val="hybridMultilevel"/>
    <w:tmpl w:val="CC5E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5598">
    <w:abstractNumId w:val="2"/>
  </w:num>
  <w:num w:numId="2" w16cid:durableId="2004435303">
    <w:abstractNumId w:val="1"/>
  </w:num>
  <w:num w:numId="3" w16cid:durableId="212048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02D62"/>
    <w:rsid w:val="000B219A"/>
    <w:rsid w:val="000F452B"/>
    <w:rsid w:val="00164CE8"/>
    <w:rsid w:val="001833BA"/>
    <w:rsid w:val="001D713A"/>
    <w:rsid w:val="001D7957"/>
    <w:rsid w:val="002A48EC"/>
    <w:rsid w:val="002C0075"/>
    <w:rsid w:val="002C7359"/>
    <w:rsid w:val="002F1FEF"/>
    <w:rsid w:val="00321E7B"/>
    <w:rsid w:val="003416B8"/>
    <w:rsid w:val="003863E0"/>
    <w:rsid w:val="00392C98"/>
    <w:rsid w:val="00475DBC"/>
    <w:rsid w:val="0051606A"/>
    <w:rsid w:val="0053268A"/>
    <w:rsid w:val="00566B58"/>
    <w:rsid w:val="005C56C0"/>
    <w:rsid w:val="00602A23"/>
    <w:rsid w:val="006B7EA3"/>
    <w:rsid w:val="00711591"/>
    <w:rsid w:val="007471E4"/>
    <w:rsid w:val="00825A2B"/>
    <w:rsid w:val="008B11CB"/>
    <w:rsid w:val="008C0772"/>
    <w:rsid w:val="009073AF"/>
    <w:rsid w:val="009E2D3F"/>
    <w:rsid w:val="00AD014E"/>
    <w:rsid w:val="00AF062A"/>
    <w:rsid w:val="00AF4950"/>
    <w:rsid w:val="00B30E80"/>
    <w:rsid w:val="00B630F6"/>
    <w:rsid w:val="00BB575B"/>
    <w:rsid w:val="00BD11B1"/>
    <w:rsid w:val="00C4561B"/>
    <w:rsid w:val="00C52E37"/>
    <w:rsid w:val="00C82FFF"/>
    <w:rsid w:val="00CA530A"/>
    <w:rsid w:val="00CA72C6"/>
    <w:rsid w:val="00CD4654"/>
    <w:rsid w:val="00CE0437"/>
    <w:rsid w:val="00CF7488"/>
    <w:rsid w:val="00D06008"/>
    <w:rsid w:val="00D31C09"/>
    <w:rsid w:val="00D3601A"/>
    <w:rsid w:val="00D94E5E"/>
    <w:rsid w:val="00DC485B"/>
    <w:rsid w:val="00E449F3"/>
    <w:rsid w:val="00E91A03"/>
    <w:rsid w:val="00ED28CB"/>
    <w:rsid w:val="00EE7FFA"/>
    <w:rsid w:val="00F36B5F"/>
    <w:rsid w:val="00F87E24"/>
    <w:rsid w:val="00FE096E"/>
    <w:rsid w:val="00FE6033"/>
    <w:rsid w:val="0597A7A0"/>
    <w:rsid w:val="16A18E5D"/>
    <w:rsid w:val="19D92F1F"/>
    <w:rsid w:val="1F5C7769"/>
    <w:rsid w:val="3470CFC5"/>
    <w:rsid w:val="3CF4CEDA"/>
    <w:rsid w:val="499CC9D9"/>
    <w:rsid w:val="4CC787F4"/>
    <w:rsid w:val="4EA43832"/>
    <w:rsid w:val="5E2B69B5"/>
    <w:rsid w:val="7265EF5B"/>
    <w:rsid w:val="73C08273"/>
    <w:rsid w:val="7F418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0FEF5"/>
  <w15:docId w15:val="{4428CC69-01E3-4318-8C39-49C2EB48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6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1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B575B"/>
    <w:pPr>
      <w:spacing w:after="0" w:line="240" w:lineRule="auto"/>
    </w:pPr>
    <w:rPr>
      <w:rFonts w:ascii="Arial Narrow" w:eastAsia="Times New Roman" w:hAnsi="Arial Narrow" w:cs="Times New Roman"/>
      <w:b/>
      <w:sz w:val="36"/>
      <w:szCs w:val="36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B575B"/>
    <w:rPr>
      <w:rFonts w:ascii="Arial Narrow" w:eastAsia="Times New Roman" w:hAnsi="Arial Narrow" w:cs="Times New Roman"/>
      <w:b/>
      <w:sz w:val="36"/>
      <w:szCs w:val="36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BB575B"/>
    <w:pPr>
      <w:spacing w:after="0" w:line="240" w:lineRule="auto"/>
    </w:pPr>
    <w:rPr>
      <w:rFonts w:ascii="Arial Narrow" w:eastAsia="Times New Roman" w:hAnsi="Arial Narrow" w:cs="Times New Roman"/>
      <w:color w:val="FF0000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B575B"/>
    <w:rPr>
      <w:rFonts w:ascii="Arial Narrow" w:eastAsia="Times New Roman" w:hAnsi="Arial Narrow" w:cs="Times New Roman"/>
      <w:color w:val="FF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2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FF"/>
  </w:style>
  <w:style w:type="paragraph" w:styleId="Footer">
    <w:name w:val="footer"/>
    <w:basedOn w:val="Normal"/>
    <w:link w:val="FooterChar"/>
    <w:uiPriority w:val="99"/>
    <w:unhideWhenUsed/>
    <w:rsid w:val="00C82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llian.cole@wokingham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Wickens</dc:creator>
  <cp:lastModifiedBy>Julie Wickens</cp:lastModifiedBy>
  <cp:revision>2</cp:revision>
  <dcterms:created xsi:type="dcterms:W3CDTF">2025-01-15T14:35:00Z</dcterms:created>
  <dcterms:modified xsi:type="dcterms:W3CDTF">2025-01-15T14:35:00Z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2023-02-07T13:53:01Z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87a694e6-b3eb-4c9d-bc19-feaded56fa3c</vt:lpwstr>
  </property>
  <property fmtid="{D5CDD505-2E9C-101B-9397-08002B2CF9AE}" pid="8" name="MSIP_Label_2b28a9a6-133a-4796-ad7d-6b90f7583680_ContentBits">
    <vt:lpwstr>2</vt:lpwstr>
  </property>
</Properties>
</file>