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4.png" ContentType="image/jpeg"/>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6E905" w14:textId="77777777" w:rsidR="00575BF4" w:rsidRPr="00EB149E" w:rsidRDefault="00B17804">
      <w:pPr>
        <w:pStyle w:val="Title"/>
        <w:spacing w:after="240"/>
        <w:rPr>
          <w:sz w:val="44"/>
          <w:szCs w:val="44"/>
        </w:rPr>
      </w:pPr>
      <w:r w:rsidRPr="00EB149E">
        <w:rPr>
          <w:sz w:val="44"/>
          <w:szCs w:val="44"/>
        </w:rPr>
        <w:t>Curriculum and Assessment Conference 2026</w:t>
      </w:r>
    </w:p>
    <w:p w14:paraId="7C744A98" w14:textId="0B7085DD" w:rsidR="00575BF4" w:rsidRPr="00EB149E" w:rsidRDefault="00B17804">
      <w:pPr>
        <w:pStyle w:val="Heading2"/>
        <w:spacing w:after="240"/>
        <w:rPr>
          <w:sz w:val="24"/>
          <w:szCs w:val="24"/>
        </w:rPr>
      </w:pPr>
      <w:r w:rsidRPr="00EB149E">
        <w:rPr>
          <w:sz w:val="24"/>
          <w:szCs w:val="24"/>
        </w:rPr>
        <w:t>Date: Thursday 26th February 2026</w:t>
      </w:r>
      <w:r w:rsidR="003B2B74">
        <w:rPr>
          <w:sz w:val="24"/>
          <w:szCs w:val="24"/>
        </w:rPr>
        <w:t xml:space="preserve">                </w:t>
      </w:r>
      <w:r w:rsidRPr="00EB149E">
        <w:rPr>
          <w:sz w:val="24"/>
          <w:szCs w:val="24"/>
        </w:rPr>
        <w:t>Venue: Bracknell Open Learning Centre</w:t>
      </w:r>
    </w:p>
    <w:p w14:paraId="06D83B39" w14:textId="6A5DEE67" w:rsidR="00563533" w:rsidRPr="00EB149E" w:rsidRDefault="00B17804" w:rsidP="00563533">
      <w:pPr>
        <w:pStyle w:val="Heading2"/>
        <w:spacing w:after="240"/>
        <w:rPr>
          <w:color w:val="EE0000"/>
          <w:sz w:val="24"/>
          <w:szCs w:val="24"/>
        </w:rPr>
      </w:pPr>
      <w:r w:rsidRPr="00EB149E">
        <w:rPr>
          <w:sz w:val="24"/>
          <w:szCs w:val="24"/>
        </w:rPr>
        <w:t>Audience: School Leaders, Curriculum Leads, Assessment Coordinators</w:t>
      </w:r>
      <w:r w:rsidR="004446B7" w:rsidRPr="00EB149E">
        <w:rPr>
          <w:sz w:val="24"/>
          <w:szCs w:val="24"/>
        </w:rPr>
        <w:t xml:space="preserve"> in primary and secondary schools</w:t>
      </w:r>
      <w:r w:rsidR="00C16475" w:rsidRPr="00EB149E">
        <w:rPr>
          <w:sz w:val="24"/>
          <w:szCs w:val="24"/>
        </w:rPr>
        <w:t xml:space="preserve"> </w:t>
      </w:r>
    </w:p>
    <w:p w14:paraId="452C8EBD" w14:textId="700DE574" w:rsidR="00575BF4" w:rsidRPr="00EB149E" w:rsidRDefault="00B17804" w:rsidP="00F03967">
      <w:pPr>
        <w:spacing w:after="240"/>
        <w:jc w:val="both"/>
        <w:rPr>
          <w:rFonts w:ascii="Aptos" w:hAnsi="Aptos"/>
        </w:rPr>
      </w:pPr>
      <w:r w:rsidRPr="00EB149E">
        <w:rPr>
          <w:rFonts w:ascii="Aptos" w:hAnsi="Aptos"/>
        </w:rPr>
        <w:t>This timely event responds to the National Curriculum and Assessment Review’s Final Report and Recommendations, offering school leaders a space to reflect, challenge, and reimagine curriculum and assessment. We’ll explore how to engage with national reform while staying rooted in your school’s values and vision.</w:t>
      </w:r>
    </w:p>
    <w:p w14:paraId="7782CE8E" w14:textId="12EA4144" w:rsidR="00563533" w:rsidRDefault="004C4D11" w:rsidP="00BE0785">
      <w:pPr>
        <w:spacing w:after="240"/>
      </w:pPr>
      <w:r>
        <w:rPr>
          <w:noProof/>
        </w:rPr>
        <mc:AlternateContent>
          <mc:Choice Requires="wps">
            <w:drawing>
              <wp:anchor distT="45720" distB="45720" distL="114300" distR="114300" simplePos="0" relativeHeight="251648000" behindDoc="0" locked="0" layoutInCell="1" allowOverlap="1" wp14:anchorId="7AE92A97" wp14:editId="6E21F2C3">
                <wp:simplePos x="0" y="0"/>
                <wp:positionH relativeFrom="column">
                  <wp:posOffset>1428750</wp:posOffset>
                </wp:positionH>
                <wp:positionV relativeFrom="paragraph">
                  <wp:posOffset>-1905</wp:posOffset>
                </wp:positionV>
                <wp:extent cx="4260850" cy="508000"/>
                <wp:effectExtent l="19050" t="1905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0" cy="508000"/>
                        </a:xfrm>
                        <a:prstGeom prst="rect">
                          <a:avLst/>
                        </a:prstGeom>
                        <a:solidFill>
                          <a:srgbClr val="FFFFFF"/>
                        </a:solidFill>
                        <a:ln w="28575">
                          <a:solidFill>
                            <a:srgbClr val="002060"/>
                          </a:solidFill>
                          <a:miter lim="800000"/>
                          <a:headEnd/>
                          <a:tailEnd/>
                        </a:ln>
                      </wps:spPr>
                      <wps:txbx>
                        <w:txbxContent>
                          <w:p w14:paraId="7BF84046" w14:textId="5A6A785B" w:rsidR="00563533" w:rsidRPr="00563533" w:rsidRDefault="00563533" w:rsidP="00563533">
                            <w:pPr>
                              <w:jc w:val="center"/>
                              <w:rPr>
                                <w:b/>
                                <w:bCs/>
                                <w:color w:val="7030A0"/>
                                <w:sz w:val="32"/>
                                <w:szCs w:val="32"/>
                              </w:rPr>
                            </w:pPr>
                            <w:r w:rsidRPr="00563533">
                              <w:rPr>
                                <w:b/>
                                <w:bCs/>
                                <w:color w:val="7030A0"/>
                                <w:sz w:val="32"/>
                                <w:szCs w:val="32"/>
                              </w:rPr>
                              <w:t>Liz Robinson – CEO, Big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E92A97" id="_x0000_t202" coordsize="21600,21600" o:spt="202" path="m,l,21600r21600,l21600,xe">
                <v:stroke joinstyle="miter"/>
                <v:path gradientshapeok="t" o:connecttype="rect"/>
              </v:shapetype>
              <v:shape id="Text Box 2" o:spid="_x0000_s1026" type="#_x0000_t202" style="position:absolute;margin-left:112.5pt;margin-top:-.15pt;width:335.5pt;height:40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" strokecolor="#002060" strokeweight="2.25pt">
                <v:textbox>
                  <w:txbxContent>
                    <w:p w14:paraId="7BF84046" w14:textId="5A6A785B" w:rsidR="00563533" w:rsidRPr="00563533" w:rsidRDefault="00563533" w:rsidP="00563533">
                      <w:pPr>
                        <w:jc w:val="center"/>
                        <w:rPr>
                          <w:b/>
                          <w:bCs/>
                          <w:color w:val="7030A0"/>
                          <w:sz w:val="32"/>
                          <w:szCs w:val="32"/>
                        </w:rPr>
                      </w:pPr>
                      <w:r w:rsidRPr="00563533">
                        <w:rPr>
                          <w:b/>
                          <w:bCs/>
                          <w:color w:val="7030A0"/>
                          <w:sz w:val="32"/>
                          <w:szCs w:val="32"/>
                        </w:rPr>
                        <w:t>Liz Robinson – CEO, Big Education</w:t>
                      </w:r>
                    </w:p>
                  </w:txbxContent>
                </v:textbox>
                <w10:wrap type="square"/>
              </v:shape>
            </w:pict>
          </mc:Fallback>
        </mc:AlternateContent>
      </w:r>
      <w:r w:rsidR="000E13FB">
        <w:rPr>
          <w:noProof/>
        </w:rPr>
        <mc:AlternateContent>
          <mc:Choice Requires="wps">
            <w:drawing>
              <wp:anchor distT="45720" distB="45720" distL="114300" distR="114300" simplePos="0" relativeHeight="251673600" behindDoc="0" locked="0" layoutInCell="1" allowOverlap="1" wp14:anchorId="44C62BBC" wp14:editId="1704A509">
                <wp:simplePos x="0" y="0"/>
                <wp:positionH relativeFrom="column">
                  <wp:posOffset>1428750</wp:posOffset>
                </wp:positionH>
                <wp:positionV relativeFrom="paragraph">
                  <wp:posOffset>648335</wp:posOffset>
                </wp:positionV>
                <wp:extent cx="4222750" cy="1079500"/>
                <wp:effectExtent l="0" t="0" r="25400" b="25400"/>
                <wp:wrapSquare wrapText="bothSides"/>
                <wp:docPr id="19730999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0" cy="1079500"/>
                        </a:xfrm>
                        <a:prstGeom prst="rect">
                          <a:avLst/>
                        </a:prstGeom>
                        <a:solidFill>
                          <a:srgbClr val="FFFFFF"/>
                        </a:solidFill>
                        <a:ln w="9525">
                          <a:solidFill>
                            <a:srgbClr val="000000"/>
                          </a:solidFill>
                          <a:miter lim="800000"/>
                          <a:headEnd/>
                          <a:tailEnd/>
                        </a:ln>
                      </wps:spPr>
                      <wps:txbx>
                        <w:txbxContent>
                          <w:p w14:paraId="03023D61" w14:textId="77777777" w:rsidR="002F426C" w:rsidRPr="009C200B" w:rsidRDefault="002F426C" w:rsidP="002F426C">
                            <w:pPr>
                              <w:spacing w:after="240"/>
                              <w:rPr>
                                <w:rFonts w:ascii="Aptos" w:hAnsi="Aptos"/>
                              </w:rPr>
                            </w:pPr>
                            <w:r w:rsidRPr="009C200B">
                              <w:rPr>
                                <w:rFonts w:ascii="Aptos" w:hAnsi="Aptos"/>
                              </w:rPr>
                              <w:t xml:space="preserve">Liz is the co-founder and CEO of Big Education, a Multi-academy Trust running schools in underserved communities in inner London. Liz and the team are seeking to act as change-makers in the wider system by modelling practices which embody ‘a big education’ - an education of the ‘heart, head, and hand’. </w:t>
                            </w:r>
                          </w:p>
                          <w:p w14:paraId="7D001E23" w14:textId="549569A2" w:rsidR="002F426C" w:rsidRDefault="002F42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62BBC" id="_x0000_s1027" type="#_x0000_t202" style="position:absolute;margin-left:112.5pt;margin-top:51.05pt;width:332.5pt;height: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">
                <v:textbox>
                  <w:txbxContent>
                    <w:p w14:paraId="03023D61" w14:textId="77777777" w:rsidR="002F426C" w:rsidRPr="009C200B" w:rsidRDefault="002F426C" w:rsidP="002F426C">
                      <w:pPr>
                        <w:spacing w:after="240"/>
                        <w:rPr>
                          <w:rFonts w:ascii="Aptos" w:hAnsi="Aptos"/>
                        </w:rPr>
                      </w:pPr>
                      <w:r w:rsidRPr="009C200B">
                        <w:rPr>
                          <w:rFonts w:ascii="Aptos" w:hAnsi="Aptos"/>
                        </w:rPr>
                        <w:t xml:space="preserve">Liz is the co-founder and CEO of Big Education, a Multi-academy Trust running schools in underserved communities in inner London. Liz and the team are seeking to act as change-makers in the wider system by modelling practices which embody ‘a big education’ - an education of the ‘heart, head, and hand’. </w:t>
                      </w:r>
                    </w:p>
                    <w:p w14:paraId="7D001E23" w14:textId="549569A2" w:rsidR="002F426C" w:rsidRDefault="002F426C"/>
                  </w:txbxContent>
                </v:textbox>
                <w10:wrap type="square"/>
              </v:shape>
            </w:pict>
          </mc:Fallback>
        </mc:AlternateContent>
      </w:r>
      <w:r w:rsidR="00435724">
        <w:rPr>
          <w:noProof/>
        </w:rPr>
        <w:drawing>
          <wp:inline distT="0" distB="0" distL="0" distR="0" wp14:anchorId="6F9461F8" wp14:editId="4E9B1884">
            <wp:extent cx="1245870" cy="1721732"/>
            <wp:effectExtent l="0" t="0" r="0" b="0"/>
            <wp:docPr id="646248806" name="Picture 7"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48806" name="Picture 7" descr="A person smiling for a picture&#10;&#10;AI-generated content may be incorrect."/>
                    <pic:cNvPicPr/>
                  </pic:nvPicPr>
                  <pic:blipFill>
                    <a:blip r:embed="rId8"/>
                    <a:stretch>
                      <a:fillRect/>
                    </a:stretch>
                  </pic:blipFill>
                  <pic:spPr>
                    <a:xfrm>
                      <a:off x="0" y="0"/>
                      <a:ext cx="1253746" cy="1732617"/>
                    </a:xfrm>
                    <a:prstGeom prst="rect">
                      <a:avLst/>
                    </a:prstGeom>
                  </pic:spPr>
                </pic:pic>
              </a:graphicData>
            </a:graphic>
          </wp:inline>
        </w:drawing>
      </w:r>
      <w:r w:rsidR="00563533">
        <w:t xml:space="preserve">       </w:t>
      </w:r>
    </w:p>
    <w:p w14:paraId="7456B22B" w14:textId="77777777" w:rsidR="00B07CEF" w:rsidRPr="001362E5" w:rsidRDefault="00B17804" w:rsidP="00F03967">
      <w:pPr>
        <w:spacing w:after="0" w:line="240" w:lineRule="auto"/>
        <w:rPr>
          <w:rFonts w:ascii="Aptos" w:hAnsi="Aptos" w:cstheme="majorHAnsi"/>
          <w:b/>
          <w:bCs/>
          <w:color w:val="4F81BD" w:themeColor="accent1"/>
          <w:sz w:val="24"/>
          <w:szCs w:val="24"/>
        </w:rPr>
      </w:pPr>
      <w:r w:rsidRPr="001362E5">
        <w:rPr>
          <w:rFonts w:ascii="Aptos" w:hAnsi="Aptos" w:cstheme="majorHAnsi"/>
          <w:b/>
          <w:bCs/>
          <w:color w:val="4F81BD" w:themeColor="accent1"/>
          <w:sz w:val="24"/>
          <w:szCs w:val="24"/>
        </w:rPr>
        <w:t>Bold and Vulnerable Leadership – Why It Is What We Need Now</w:t>
      </w:r>
    </w:p>
    <w:p w14:paraId="3479678B" w14:textId="25F2F2BB" w:rsidR="00575BF4" w:rsidRDefault="00B17804" w:rsidP="00F03967">
      <w:pPr>
        <w:spacing w:after="0" w:line="240" w:lineRule="auto"/>
        <w:jc w:val="both"/>
        <w:rPr>
          <w:rFonts w:ascii="Aptos" w:hAnsi="Aptos"/>
        </w:rPr>
      </w:pPr>
      <w:r w:rsidRPr="00B07CEF">
        <w:rPr>
          <w:rFonts w:ascii="Aptos" w:hAnsi="Aptos"/>
        </w:rPr>
        <w:t xml:space="preserve">Big Education is focused on 'asking bigger questions' about what school is for, and how we best create a 'big, fat, juicy, enriched, purposeful and meaningful education' for every child. In this session, </w:t>
      </w:r>
      <w:r w:rsidR="00223CD4" w:rsidRPr="00B07CEF">
        <w:rPr>
          <w:rFonts w:ascii="Aptos" w:hAnsi="Aptos"/>
        </w:rPr>
        <w:t xml:space="preserve">we </w:t>
      </w:r>
      <w:r w:rsidRPr="00B07CEF">
        <w:rPr>
          <w:rFonts w:ascii="Aptos" w:hAnsi="Aptos"/>
        </w:rPr>
        <w:t>will explore the idea of vulnerability in leadership</w:t>
      </w:r>
      <w:r w:rsidR="00223CD4" w:rsidRPr="00B07CEF">
        <w:rPr>
          <w:rFonts w:ascii="Aptos" w:hAnsi="Aptos"/>
        </w:rPr>
        <w:t xml:space="preserve">. </w:t>
      </w:r>
      <w:r w:rsidRPr="00B07CEF">
        <w:rPr>
          <w:rFonts w:ascii="Aptos" w:hAnsi="Aptos"/>
        </w:rPr>
        <w:t xml:space="preserve">We will look at some 'big questions' relating to curriculum and assessment and then share some examples of practice which model some 'different answers'. </w:t>
      </w:r>
    </w:p>
    <w:p w14:paraId="4EC88D97" w14:textId="77777777" w:rsidR="00F03967" w:rsidRDefault="00F03967" w:rsidP="00F03967">
      <w:pPr>
        <w:spacing w:after="0" w:line="240" w:lineRule="auto"/>
        <w:rPr>
          <w:rFonts w:asciiTheme="majorHAnsi" w:hAnsiTheme="majorHAnsi" w:cstheme="majorHAnsi"/>
          <w:b/>
          <w:bCs/>
          <w:color w:val="4F81BD" w:themeColor="accent1"/>
        </w:rPr>
      </w:pPr>
    </w:p>
    <w:p w14:paraId="3BE6B756" w14:textId="77777777" w:rsidR="00F03967" w:rsidRPr="00B07CEF" w:rsidRDefault="00F03967" w:rsidP="00F03967">
      <w:pPr>
        <w:spacing w:after="0" w:line="240" w:lineRule="auto"/>
        <w:rPr>
          <w:rFonts w:asciiTheme="majorHAnsi" w:hAnsiTheme="majorHAnsi" w:cstheme="majorHAnsi"/>
          <w:b/>
          <w:bCs/>
          <w:color w:val="4F81BD" w:themeColor="accent1"/>
        </w:rPr>
      </w:pPr>
    </w:p>
    <w:p w14:paraId="644BEFC2" w14:textId="3FF846E6" w:rsidR="00563533" w:rsidRDefault="00F03967">
      <w:pPr>
        <w:spacing w:after="240"/>
        <w:rPr>
          <w:rFonts w:ascii="Aptos" w:hAnsi="Aptos"/>
          <w:sz w:val="24"/>
          <w:szCs w:val="24"/>
        </w:rPr>
      </w:pPr>
      <w:r w:rsidRPr="00BD3091">
        <w:rPr>
          <w:rFonts w:ascii="Aptos" w:hAnsi="Aptos"/>
          <w:noProof/>
          <w:sz w:val="24"/>
          <w:szCs w:val="24"/>
        </w:rPr>
        <mc:AlternateContent>
          <mc:Choice Requires="wps">
            <w:drawing>
              <wp:anchor distT="45720" distB="45720" distL="114300" distR="114300" simplePos="0" relativeHeight="251679744" behindDoc="0" locked="0" layoutInCell="1" allowOverlap="1" wp14:anchorId="0DA74C81" wp14:editId="5DA86656">
                <wp:simplePos x="0" y="0"/>
                <wp:positionH relativeFrom="column">
                  <wp:posOffset>1333500</wp:posOffset>
                </wp:positionH>
                <wp:positionV relativeFrom="paragraph">
                  <wp:posOffset>814705</wp:posOffset>
                </wp:positionV>
                <wp:extent cx="4591050" cy="920750"/>
                <wp:effectExtent l="0" t="0" r="19050" b="12700"/>
                <wp:wrapSquare wrapText="bothSides"/>
                <wp:docPr id="678718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920750"/>
                        </a:xfrm>
                        <a:prstGeom prst="rect">
                          <a:avLst/>
                        </a:prstGeom>
                        <a:solidFill>
                          <a:srgbClr val="FFFFFF"/>
                        </a:solidFill>
                        <a:ln w="9525">
                          <a:solidFill>
                            <a:srgbClr val="000000"/>
                          </a:solidFill>
                          <a:miter lim="800000"/>
                          <a:headEnd/>
                          <a:tailEnd/>
                        </a:ln>
                      </wps:spPr>
                      <wps:txbx>
                        <w:txbxContent>
                          <w:p w14:paraId="2A4CAE07" w14:textId="05BA0821" w:rsidR="00BD3091" w:rsidRPr="00BD3091" w:rsidRDefault="00BD3091" w:rsidP="00BD3091">
                            <w:pPr>
                              <w:spacing w:after="240"/>
                              <w:rPr>
                                <w:rFonts w:ascii="Aptos" w:hAnsi="Aptos"/>
                              </w:rPr>
                            </w:pPr>
                            <w:r w:rsidRPr="00BD3091">
                              <w:rPr>
                                <w:rFonts w:ascii="Aptos" w:hAnsi="Aptos"/>
                              </w:rPr>
                              <w:t>Daisy Christodoulou is Director of Education at No More Marking, a provider of online comparative judgement assessments. She works closely with schools in the UK, Australia and USA on developing new approaches to assessment, and on applications of artificial intelligence in the classroom.</w:t>
                            </w:r>
                          </w:p>
                          <w:p w14:paraId="63677DDE" w14:textId="41F24125" w:rsidR="00BD3091" w:rsidRDefault="00BD30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74C81" id="_x0000_s1028" type="#_x0000_t202" style="position:absolute;margin-left:105pt;margin-top:64.15pt;width:361.5pt;height:7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">
                <v:textbox>
                  <w:txbxContent>
                    <w:p w14:paraId="2A4CAE07" w14:textId="05BA0821" w:rsidR="00BD3091" w:rsidRPr="00BD3091" w:rsidRDefault="00BD3091" w:rsidP="00BD3091">
                      <w:pPr>
                        <w:spacing w:after="240"/>
                        <w:rPr>
                          <w:rFonts w:ascii="Aptos" w:hAnsi="Aptos"/>
                        </w:rPr>
                      </w:pPr>
                      <w:r w:rsidRPr="00BD3091">
                        <w:rPr>
                          <w:rFonts w:ascii="Aptos" w:hAnsi="Aptos"/>
                        </w:rPr>
                        <w:t>Daisy Christodoulou is Director of Education at No More Marking, a provider of online comparative judgement assessments. She works closely with schools in the UK, Australia and USA on developing new approaches to assessment, and on applications of artificial intelligence in the classroom.</w:t>
                      </w:r>
                    </w:p>
                    <w:p w14:paraId="63677DDE" w14:textId="41F24125" w:rsidR="00BD3091" w:rsidRDefault="00BD3091"/>
                  </w:txbxContent>
                </v:textbox>
                <w10:wrap type="square"/>
              </v:shape>
            </w:pict>
          </mc:Fallback>
        </mc:AlternateContent>
      </w:r>
      <w:r>
        <w:rPr>
          <w:noProof/>
        </w:rPr>
        <mc:AlternateContent>
          <mc:Choice Requires="wps">
            <w:drawing>
              <wp:anchor distT="45720" distB="45720" distL="114300" distR="114300" simplePos="0" relativeHeight="251652096" behindDoc="0" locked="0" layoutInCell="1" allowOverlap="1" wp14:anchorId="583E9D2C" wp14:editId="3351D847">
                <wp:simplePos x="0" y="0"/>
                <wp:positionH relativeFrom="column">
                  <wp:posOffset>1333500</wp:posOffset>
                </wp:positionH>
                <wp:positionV relativeFrom="paragraph">
                  <wp:posOffset>14605</wp:posOffset>
                </wp:positionV>
                <wp:extent cx="4540250" cy="1404620"/>
                <wp:effectExtent l="19050" t="19050" r="12700" b="15875"/>
                <wp:wrapSquare wrapText="bothSides"/>
                <wp:docPr id="1619499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0" cy="1404620"/>
                        </a:xfrm>
                        <a:prstGeom prst="rect">
                          <a:avLst/>
                        </a:prstGeom>
                        <a:solidFill>
                          <a:srgbClr val="FFFFFF"/>
                        </a:solidFill>
                        <a:ln w="28575">
                          <a:solidFill>
                            <a:srgbClr val="002060"/>
                          </a:solidFill>
                          <a:miter lim="800000"/>
                          <a:headEnd/>
                          <a:tailEnd/>
                        </a:ln>
                      </wps:spPr>
                      <wps:txbx>
                        <w:txbxContent>
                          <w:p w14:paraId="14D45D49" w14:textId="77777777" w:rsidR="00A96FDA" w:rsidRDefault="00563533" w:rsidP="00BD3091">
                            <w:pPr>
                              <w:pStyle w:val="Heading2"/>
                              <w:spacing w:before="0" w:line="240" w:lineRule="auto"/>
                              <w:rPr>
                                <w:rFonts w:asciiTheme="minorHAnsi" w:hAnsiTheme="minorHAnsi"/>
                                <w:color w:val="7030A0"/>
                                <w:sz w:val="28"/>
                                <w:szCs w:val="28"/>
                              </w:rPr>
                            </w:pPr>
                            <w:r w:rsidRPr="00A96FDA">
                              <w:rPr>
                                <w:rFonts w:asciiTheme="minorHAnsi" w:hAnsiTheme="minorHAnsi"/>
                                <w:color w:val="7030A0"/>
                                <w:sz w:val="28"/>
                                <w:szCs w:val="28"/>
                              </w:rPr>
                              <w:t xml:space="preserve">Daisy Christodoulou – Director of Education, </w:t>
                            </w:r>
                          </w:p>
                          <w:p w14:paraId="28B4699D" w14:textId="2996AF6B" w:rsidR="00563533" w:rsidRPr="00A96FDA" w:rsidRDefault="00563533" w:rsidP="00BD3091">
                            <w:pPr>
                              <w:pStyle w:val="Heading2"/>
                              <w:spacing w:before="0" w:line="240" w:lineRule="auto"/>
                              <w:rPr>
                                <w:rFonts w:asciiTheme="minorHAnsi" w:hAnsiTheme="minorHAnsi"/>
                                <w:color w:val="7030A0"/>
                                <w:sz w:val="28"/>
                                <w:szCs w:val="28"/>
                              </w:rPr>
                            </w:pPr>
                            <w:r w:rsidRPr="00A96FDA">
                              <w:rPr>
                                <w:rFonts w:asciiTheme="minorHAnsi" w:hAnsiTheme="minorHAnsi"/>
                                <w:color w:val="7030A0"/>
                                <w:sz w:val="28"/>
                                <w:szCs w:val="28"/>
                              </w:rPr>
                              <w:t>No More Marking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3E9D2C" id="_x0000_s1029" type="#_x0000_t202" style="position:absolute;margin-left:105pt;margin-top:1.15pt;width:357.5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" strokecolor="#002060" strokeweight="2.25pt">
                <v:textbox style="mso-fit-shape-to-text:t">
                  <w:txbxContent>
                    <w:p w14:paraId="14D45D49" w14:textId="77777777" w:rsidR="00A96FDA" w:rsidRDefault="00563533" w:rsidP="00BD3091">
                      <w:pPr>
                        <w:pStyle w:val="Heading2"/>
                        <w:spacing w:before="0" w:line="240" w:lineRule="auto"/>
                        <w:rPr>
                          <w:rFonts w:asciiTheme="minorHAnsi" w:hAnsiTheme="minorHAnsi"/>
                          <w:color w:val="7030A0"/>
                          <w:sz w:val="28"/>
                          <w:szCs w:val="28"/>
                        </w:rPr>
                      </w:pPr>
                      <w:r w:rsidRPr="00A96FDA">
                        <w:rPr>
                          <w:rFonts w:asciiTheme="minorHAnsi" w:hAnsiTheme="minorHAnsi"/>
                          <w:color w:val="7030A0"/>
                          <w:sz w:val="28"/>
                          <w:szCs w:val="28"/>
                        </w:rPr>
                        <w:t xml:space="preserve">Daisy Christodoulou – Director of Education, </w:t>
                      </w:r>
                    </w:p>
                    <w:p w14:paraId="28B4699D" w14:textId="2996AF6B" w:rsidR="00563533" w:rsidRPr="00A96FDA" w:rsidRDefault="00563533" w:rsidP="00BD3091">
                      <w:pPr>
                        <w:pStyle w:val="Heading2"/>
                        <w:spacing w:before="0" w:line="240" w:lineRule="auto"/>
                        <w:rPr>
                          <w:rFonts w:asciiTheme="minorHAnsi" w:hAnsiTheme="minorHAnsi"/>
                          <w:color w:val="7030A0"/>
                          <w:sz w:val="28"/>
                          <w:szCs w:val="28"/>
                        </w:rPr>
                      </w:pPr>
                      <w:r w:rsidRPr="00A96FDA">
                        <w:rPr>
                          <w:rFonts w:asciiTheme="minorHAnsi" w:hAnsiTheme="minorHAnsi"/>
                          <w:color w:val="7030A0"/>
                          <w:sz w:val="28"/>
                          <w:szCs w:val="28"/>
                        </w:rPr>
                        <w:t>No More Marking</w:t>
                      </w:r>
                    </w:p>
                  </w:txbxContent>
                </v:textbox>
                <w10:wrap type="square"/>
              </v:shape>
            </w:pict>
          </mc:Fallback>
        </mc:AlternateContent>
      </w:r>
      <w:r w:rsidR="003B2B74">
        <w:rPr>
          <w:noProof/>
        </w:rPr>
        <w:drawing>
          <wp:inline distT="0" distB="0" distL="0" distR="0" wp14:anchorId="50E3371B" wp14:editId="7AB62378">
            <wp:extent cx="1199606" cy="1797050"/>
            <wp:effectExtent l="0" t="0" r="635" b="0"/>
            <wp:docPr id="202614366" name="Picture 8" descr="A person wearing glasses and a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4366" name="Picture 8" descr="A person wearing glasses and a jacket&#10;&#10;AI-generated content may be incorrect."/>
                    <pic:cNvPicPr/>
                  </pic:nvPicPr>
                  <pic:blipFill>
                    <a:blip r:embed="rId9"/>
                    <a:stretch>
                      <a:fillRect/>
                    </a:stretch>
                  </pic:blipFill>
                  <pic:spPr>
                    <a:xfrm>
                      <a:off x="0" y="0"/>
                      <a:ext cx="1216413" cy="1822228"/>
                    </a:xfrm>
                    <a:prstGeom prst="rect">
                      <a:avLst/>
                    </a:prstGeom>
                  </pic:spPr>
                </pic:pic>
              </a:graphicData>
            </a:graphic>
          </wp:inline>
        </w:drawing>
      </w:r>
    </w:p>
    <w:p w14:paraId="58D36F8D" w14:textId="77777777" w:rsidR="00F03967" w:rsidRDefault="00F03967" w:rsidP="007E2EB7">
      <w:pPr>
        <w:pStyle w:val="NoSpacing"/>
        <w:spacing w:after="240"/>
        <w:rPr>
          <w:rFonts w:asciiTheme="majorHAnsi" w:hAnsiTheme="majorHAnsi" w:cstheme="majorHAnsi"/>
          <w:b/>
          <w:bCs/>
          <w:color w:val="4F81BD" w:themeColor="accent1"/>
          <w:sz w:val="24"/>
          <w:szCs w:val="24"/>
        </w:rPr>
      </w:pPr>
    </w:p>
    <w:p w14:paraId="0F324185" w14:textId="7EECADC6" w:rsidR="007E2EB7" w:rsidRPr="001362E5" w:rsidRDefault="007E2EB7" w:rsidP="00F03967">
      <w:pPr>
        <w:pStyle w:val="NoSpacing"/>
        <w:rPr>
          <w:rFonts w:ascii="Aptos" w:hAnsi="Aptos" w:cstheme="majorHAnsi"/>
          <w:b/>
          <w:bCs/>
          <w:color w:val="4F81BD" w:themeColor="accent1"/>
          <w:sz w:val="24"/>
          <w:szCs w:val="24"/>
        </w:rPr>
      </w:pPr>
      <w:r w:rsidRPr="001362E5">
        <w:rPr>
          <w:rFonts w:ascii="Aptos" w:hAnsi="Aptos" w:cstheme="majorHAnsi"/>
          <w:b/>
          <w:bCs/>
          <w:color w:val="4F81BD" w:themeColor="accent1"/>
          <w:sz w:val="24"/>
          <w:szCs w:val="24"/>
        </w:rPr>
        <w:t>AI and assessment</w:t>
      </w:r>
    </w:p>
    <w:p w14:paraId="5DAD6012" w14:textId="04DED7A0" w:rsidR="007D2440" w:rsidRDefault="007E2EB7" w:rsidP="00F03967">
      <w:pPr>
        <w:pStyle w:val="NoSpacing"/>
        <w:jc w:val="both"/>
        <w:rPr>
          <w:rFonts w:ascii="Aptos" w:hAnsi="Aptos" w:cs="Arial"/>
        </w:rPr>
      </w:pPr>
      <w:r w:rsidRPr="00BD3091">
        <w:rPr>
          <w:rFonts w:ascii="Aptos" w:hAnsi="Aptos" w:cs="Arial"/>
        </w:rPr>
        <w:t>AI plagiarism is a threat to the integrity of many traditional assessments, but AI grading and feedback tools promise to reduce teacher workload and provide rapid and extensive feedback. What is the hype and what is reality? Can AI mark accurately? Can it provide useful feedback that helps students improve? How do we avoid the dystopian future where students use AI to write essays that AI marks? In this session, Daisy Christodoulou will outline the latest research in this area</w:t>
      </w:r>
      <w:r w:rsidR="0028587E" w:rsidRPr="00BD3091">
        <w:rPr>
          <w:rFonts w:ascii="Aptos" w:hAnsi="Aptos" w:cs="Arial"/>
        </w:rPr>
        <w:t>.</w:t>
      </w:r>
    </w:p>
    <w:p w14:paraId="66CBCB94" w14:textId="5317EC3A" w:rsidR="00F03967" w:rsidRPr="00BD3091" w:rsidRDefault="00F03967" w:rsidP="007E2EB7">
      <w:pPr>
        <w:pStyle w:val="NoSpacing"/>
        <w:spacing w:after="240"/>
        <w:rPr>
          <w:rFonts w:ascii="Aptos" w:hAnsi="Aptos" w:cs="Arial"/>
        </w:rPr>
      </w:pPr>
    </w:p>
    <w:p w14:paraId="53F393B6" w14:textId="5B09DEA9" w:rsidR="00C77620" w:rsidRDefault="00F03967" w:rsidP="0080042D">
      <w:pPr>
        <w:spacing w:after="240"/>
        <w:rPr>
          <w:rFonts w:asciiTheme="majorHAnsi" w:hAnsiTheme="majorHAnsi" w:cstheme="majorHAnsi"/>
          <w:b/>
          <w:bCs/>
          <w:color w:val="0070C0"/>
          <w:sz w:val="26"/>
          <w:szCs w:val="26"/>
        </w:rPr>
      </w:pPr>
      <w:r w:rsidRPr="007D2440">
        <w:rPr>
          <w:rFonts w:asciiTheme="majorHAnsi" w:hAnsiTheme="majorHAnsi" w:cstheme="majorHAnsi"/>
          <w:b/>
          <w:bCs/>
          <w:noProof/>
          <w:color w:val="0070C0"/>
          <w:sz w:val="26"/>
          <w:szCs w:val="26"/>
        </w:rPr>
        <mc:AlternateContent>
          <mc:Choice Requires="wps">
            <w:drawing>
              <wp:anchor distT="45720" distB="45720" distL="114300" distR="114300" simplePos="0" relativeHeight="251683840" behindDoc="0" locked="0" layoutInCell="1" allowOverlap="1" wp14:anchorId="17A45B5F" wp14:editId="322B55AD">
                <wp:simplePos x="0" y="0"/>
                <wp:positionH relativeFrom="column">
                  <wp:posOffset>1460500</wp:posOffset>
                </wp:positionH>
                <wp:positionV relativeFrom="paragraph">
                  <wp:posOffset>1076325</wp:posOffset>
                </wp:positionV>
                <wp:extent cx="4432300" cy="527050"/>
                <wp:effectExtent l="0" t="0" r="25400" b="25400"/>
                <wp:wrapSquare wrapText="bothSides"/>
                <wp:docPr id="1984933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527050"/>
                        </a:xfrm>
                        <a:prstGeom prst="rect">
                          <a:avLst/>
                        </a:prstGeom>
                        <a:solidFill>
                          <a:srgbClr val="FFFFFF"/>
                        </a:solidFill>
                        <a:ln w="9525">
                          <a:solidFill>
                            <a:srgbClr val="000000"/>
                          </a:solidFill>
                          <a:miter lim="800000"/>
                          <a:headEnd/>
                          <a:tailEnd/>
                        </a:ln>
                      </wps:spPr>
                      <wps:txbx>
                        <w:txbxContent>
                          <w:p w14:paraId="33CC7181" w14:textId="3BD7F2CB" w:rsidR="007D2440" w:rsidRPr="009E37E6" w:rsidRDefault="007D2440" w:rsidP="007D2440">
                            <w:pPr>
                              <w:spacing w:after="240"/>
                              <w:rPr>
                                <w:rFonts w:ascii="Aptos" w:hAnsi="Aptos"/>
                                <w:lang w:val="en-GB"/>
                              </w:rPr>
                            </w:pPr>
                            <w:r w:rsidRPr="009E37E6">
                              <w:rPr>
                                <w:rFonts w:ascii="Aptos" w:hAnsi="Aptos"/>
                                <w:lang w:val="en-GB"/>
                              </w:rPr>
                              <w:t>Stuart’s work at EBE focuses on innovating pragmatic and evidence-based professional learning experiences for educators.</w:t>
                            </w:r>
                          </w:p>
                          <w:p w14:paraId="5AE07CF4" w14:textId="61E8D248" w:rsidR="007D2440" w:rsidRDefault="007D24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45B5F" id="_x0000_s1030" type="#_x0000_t202" style="position:absolute;margin-left:115pt;margin-top:84.75pt;width:349pt;height:4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">
                <v:textbox>
                  <w:txbxContent>
                    <w:p w14:paraId="33CC7181" w14:textId="3BD7F2CB" w:rsidR="007D2440" w:rsidRPr="009E37E6" w:rsidRDefault="007D2440" w:rsidP="007D2440">
                      <w:pPr>
                        <w:spacing w:after="240"/>
                        <w:rPr>
                          <w:rFonts w:ascii="Aptos" w:hAnsi="Aptos"/>
                          <w:lang w:val="en-GB"/>
                        </w:rPr>
                      </w:pPr>
                      <w:r w:rsidRPr="009E37E6">
                        <w:rPr>
                          <w:rFonts w:ascii="Aptos" w:hAnsi="Aptos"/>
                          <w:lang w:val="en-GB"/>
                        </w:rPr>
                        <w:t>Stuart’s work at EBE focuses on innovating pragmatic and evidence-based professional learning experiences for educators.</w:t>
                      </w:r>
                    </w:p>
                    <w:p w14:paraId="5AE07CF4" w14:textId="61E8D248" w:rsidR="007D2440" w:rsidRDefault="007D2440"/>
                  </w:txbxContent>
                </v:textbox>
                <w10:wrap type="square"/>
              </v:shape>
            </w:pict>
          </mc:Fallback>
        </mc:AlternateContent>
      </w:r>
      <w:r>
        <w:rPr>
          <w:noProof/>
        </w:rPr>
        <mc:AlternateContent>
          <mc:Choice Requires="wps">
            <w:drawing>
              <wp:anchor distT="45720" distB="45720" distL="114300" distR="114300" simplePos="0" relativeHeight="251656192" behindDoc="0" locked="0" layoutInCell="1" allowOverlap="1" wp14:anchorId="4E0B1370" wp14:editId="528B3548">
                <wp:simplePos x="0" y="0"/>
                <wp:positionH relativeFrom="column">
                  <wp:posOffset>1460500</wp:posOffset>
                </wp:positionH>
                <wp:positionV relativeFrom="paragraph">
                  <wp:posOffset>67945</wp:posOffset>
                </wp:positionV>
                <wp:extent cx="4432300" cy="717550"/>
                <wp:effectExtent l="19050" t="19050" r="25400" b="25400"/>
                <wp:wrapSquare wrapText="bothSides"/>
                <wp:docPr id="1648732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717550"/>
                        </a:xfrm>
                        <a:prstGeom prst="rect">
                          <a:avLst/>
                        </a:prstGeom>
                        <a:solidFill>
                          <a:srgbClr val="FFFFFF"/>
                        </a:solidFill>
                        <a:ln w="28575">
                          <a:solidFill>
                            <a:srgbClr val="002060"/>
                          </a:solidFill>
                          <a:miter lim="800000"/>
                          <a:headEnd/>
                          <a:tailEnd/>
                        </a:ln>
                      </wps:spPr>
                      <wps:txbx>
                        <w:txbxContent>
                          <w:p w14:paraId="6975AA2D" w14:textId="57F5106C" w:rsidR="00563533" w:rsidRPr="001C2C73" w:rsidRDefault="00563533" w:rsidP="00563533">
                            <w:pPr>
                              <w:spacing w:after="240"/>
                              <w:rPr>
                                <w:rFonts w:cstheme="majorHAnsi"/>
                                <w:b/>
                                <w:bCs/>
                                <w:color w:val="7030A0"/>
                                <w:sz w:val="28"/>
                                <w:szCs w:val="28"/>
                                <w:lang w:val="en-GB"/>
                              </w:rPr>
                            </w:pPr>
                            <w:r w:rsidRPr="001C2C73">
                              <w:rPr>
                                <w:rFonts w:cstheme="majorHAnsi"/>
                                <w:b/>
                                <w:bCs/>
                                <w:color w:val="7030A0"/>
                                <w:sz w:val="28"/>
                                <w:szCs w:val="28"/>
                              </w:rPr>
                              <w:t xml:space="preserve">Professor Dr Stuart Kime – </w:t>
                            </w:r>
                            <w:r w:rsidRPr="001C2C73">
                              <w:rPr>
                                <w:rFonts w:cstheme="majorHAnsi"/>
                                <w:b/>
                                <w:bCs/>
                                <w:color w:val="7030A0"/>
                                <w:sz w:val="28"/>
                                <w:szCs w:val="28"/>
                                <w:lang w:val="en-GB"/>
                              </w:rPr>
                              <w:t>Co-founder and Director of Education, Evidence-Based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B1370" id="_x0000_s1031" type="#_x0000_t202" style="position:absolute;margin-left:115pt;margin-top:5.35pt;width:349pt;height:56.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" strokecolor="#002060" strokeweight="2.25pt">
                <v:textbox>
                  <w:txbxContent>
                    <w:p w14:paraId="6975AA2D" w14:textId="57F5106C" w:rsidR="00563533" w:rsidRPr="001C2C73" w:rsidRDefault="00563533" w:rsidP="00563533">
                      <w:pPr>
                        <w:spacing w:after="240"/>
                        <w:rPr>
                          <w:rFonts w:cstheme="majorHAnsi"/>
                          <w:b/>
                          <w:bCs/>
                          <w:color w:val="7030A0"/>
                          <w:sz w:val="28"/>
                          <w:szCs w:val="28"/>
                          <w:lang w:val="en-GB"/>
                        </w:rPr>
                      </w:pPr>
                      <w:r w:rsidRPr="001C2C73">
                        <w:rPr>
                          <w:rFonts w:cstheme="majorHAnsi"/>
                          <w:b/>
                          <w:bCs/>
                          <w:color w:val="7030A0"/>
                          <w:sz w:val="28"/>
                          <w:szCs w:val="28"/>
                        </w:rPr>
                        <w:t xml:space="preserve">Professor Dr Stuart Kime – </w:t>
                      </w:r>
                      <w:r w:rsidRPr="001C2C73">
                        <w:rPr>
                          <w:rFonts w:cstheme="majorHAnsi"/>
                          <w:b/>
                          <w:bCs/>
                          <w:color w:val="7030A0"/>
                          <w:sz w:val="28"/>
                          <w:szCs w:val="28"/>
                          <w:lang w:val="en-GB"/>
                        </w:rPr>
                        <w:t>Co-founder and Director of Education, Evidence-Based Education</w:t>
                      </w:r>
                    </w:p>
                  </w:txbxContent>
                </v:textbox>
                <w10:wrap type="square"/>
              </v:shape>
            </w:pict>
          </mc:Fallback>
        </mc:AlternateContent>
      </w:r>
      <w:r w:rsidR="00C77620">
        <w:rPr>
          <w:rFonts w:asciiTheme="majorHAnsi" w:hAnsiTheme="majorHAnsi" w:cstheme="majorHAnsi"/>
          <w:b/>
          <w:bCs/>
          <w:noProof/>
          <w:color w:val="0070C0"/>
          <w:sz w:val="26"/>
          <w:szCs w:val="26"/>
        </w:rPr>
        <w:drawing>
          <wp:inline distT="0" distB="0" distL="0" distR="0" wp14:anchorId="38603E27" wp14:editId="705BF29D">
            <wp:extent cx="1253764" cy="1880864"/>
            <wp:effectExtent l="0" t="0" r="3810" b="5715"/>
            <wp:docPr id="144624665" name="Picture 1" descr="A close-up of a perso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4665" name="Picture 1" descr="A close-up of a person smiling&#10;&#10;AI-generated content may be incorrect."/>
                    <pic:cNvPicPr/>
                  </pic:nvPicPr>
                  <pic:blipFill>
                    <a:blip r:embed="rId10"/>
                    <a:stretch>
                      <a:fillRect/>
                    </a:stretch>
                  </pic:blipFill>
                  <pic:spPr>
                    <a:xfrm>
                      <a:off x="0" y="0"/>
                      <a:ext cx="1273257" cy="1910107"/>
                    </a:xfrm>
                    <a:prstGeom prst="rect">
                      <a:avLst/>
                    </a:prstGeom>
                  </pic:spPr>
                </pic:pic>
              </a:graphicData>
            </a:graphic>
          </wp:inline>
        </w:drawing>
      </w:r>
    </w:p>
    <w:p w14:paraId="54E6869B" w14:textId="77777777" w:rsidR="0080042D" w:rsidRPr="001362E5" w:rsidRDefault="0080042D" w:rsidP="00F03967">
      <w:pPr>
        <w:pStyle w:val="Heading2"/>
        <w:spacing w:line="240" w:lineRule="auto"/>
        <w:rPr>
          <w:rFonts w:ascii="Aptos" w:hAnsi="Aptos"/>
          <w:sz w:val="24"/>
          <w:szCs w:val="24"/>
          <w:lang w:val="en-GB"/>
        </w:rPr>
      </w:pPr>
      <w:r w:rsidRPr="001362E5">
        <w:rPr>
          <w:rFonts w:ascii="Aptos" w:hAnsi="Aptos"/>
          <w:sz w:val="24"/>
          <w:szCs w:val="24"/>
          <w:lang w:val="en-GB"/>
        </w:rPr>
        <w:t>Beyond the Buzzwords: Building an Authentic Culture of School Belonging </w:t>
      </w:r>
    </w:p>
    <w:p w14:paraId="1EB4373D" w14:textId="42CD151C" w:rsidR="00C16475" w:rsidRDefault="0080042D" w:rsidP="00F03967">
      <w:pPr>
        <w:spacing w:after="0" w:line="240" w:lineRule="auto"/>
        <w:rPr>
          <w:rFonts w:ascii="Aptos" w:hAnsi="Aptos"/>
          <w:lang w:val="en-GB"/>
        </w:rPr>
      </w:pPr>
      <w:r w:rsidRPr="007D2440">
        <w:rPr>
          <w:rFonts w:ascii="Aptos" w:hAnsi="Aptos"/>
          <w:lang w:val="en-GB"/>
        </w:rPr>
        <w:t>In a context of high expectations and tight budgets, what can leaders and teachers do to help everyone in their school or college community feel that they belong? Stuart Kime's session reframes 'belonging' from a soft buzzword to a core, evidence-based strategy for school improvement. Stuart will draw on the Great Teaching Toolkit to share practical, accessible approaches - such as Wise Feedback - that build a high-expectation, high-trust culture at the heart of which are earned prestige and a deeper sense of connection to school.</w:t>
      </w:r>
    </w:p>
    <w:p w14:paraId="27397D78" w14:textId="77777777" w:rsidR="00946DD4" w:rsidRPr="004446B7" w:rsidRDefault="00946DD4" w:rsidP="00F03967">
      <w:pPr>
        <w:spacing w:after="0" w:line="240" w:lineRule="auto"/>
        <w:rPr>
          <w:rFonts w:ascii="Aptos" w:hAnsi="Aptos"/>
          <w:sz w:val="24"/>
          <w:szCs w:val="24"/>
          <w:lang w:val="en-GB"/>
        </w:rPr>
      </w:pPr>
    </w:p>
    <w:p w14:paraId="2A0F6F91" w14:textId="2247271D" w:rsidR="009D4CE5" w:rsidRDefault="00C055C4" w:rsidP="009E37E6">
      <w:pPr>
        <w:spacing w:after="0" w:line="240" w:lineRule="auto"/>
        <w:rPr>
          <w:rFonts w:ascii="Aptos" w:hAnsi="Aptos"/>
          <w:b/>
          <w:bCs/>
          <w:sz w:val="26"/>
          <w:szCs w:val="26"/>
        </w:rPr>
      </w:pPr>
      <w:bookmarkStart w:id="0" w:name="_Hlk212563711"/>
      <w:r w:rsidRPr="0094194F">
        <w:rPr>
          <w:rFonts w:ascii="Aptos" w:hAnsi="Aptos"/>
          <w:b/>
          <w:bCs/>
          <w:sz w:val="26"/>
          <w:szCs w:val="26"/>
        </w:rPr>
        <w:t>The day will be structured as 3 interactive sessions</w:t>
      </w:r>
      <w:r w:rsidR="00F673BF" w:rsidRPr="0094194F">
        <w:rPr>
          <w:rFonts w:ascii="Aptos" w:hAnsi="Aptos"/>
          <w:b/>
          <w:bCs/>
          <w:sz w:val="26"/>
          <w:szCs w:val="26"/>
        </w:rPr>
        <w:t xml:space="preserve"> </w:t>
      </w:r>
      <w:r w:rsidR="00073A91" w:rsidRPr="0094194F">
        <w:rPr>
          <w:rFonts w:ascii="Aptos" w:hAnsi="Aptos"/>
          <w:b/>
          <w:bCs/>
          <w:sz w:val="26"/>
          <w:szCs w:val="26"/>
        </w:rPr>
        <w:t>concluding</w:t>
      </w:r>
      <w:r w:rsidR="00F673BF" w:rsidRPr="0094194F">
        <w:rPr>
          <w:rFonts w:ascii="Aptos" w:hAnsi="Aptos"/>
          <w:b/>
          <w:bCs/>
          <w:sz w:val="26"/>
          <w:szCs w:val="26"/>
        </w:rPr>
        <w:t xml:space="preserve"> with a panel discussion</w:t>
      </w:r>
      <w:r w:rsidR="00594DD3" w:rsidRPr="0094194F">
        <w:rPr>
          <w:rFonts w:ascii="Aptos" w:hAnsi="Aptos"/>
          <w:b/>
          <w:bCs/>
          <w:sz w:val="26"/>
          <w:szCs w:val="26"/>
        </w:rPr>
        <w:t xml:space="preserve"> where our guests will answer questions and respond to </w:t>
      </w:r>
      <w:r w:rsidR="00FB5E70" w:rsidRPr="0094194F">
        <w:rPr>
          <w:rFonts w:ascii="Aptos" w:hAnsi="Aptos"/>
          <w:b/>
          <w:bCs/>
          <w:sz w:val="26"/>
          <w:szCs w:val="26"/>
        </w:rPr>
        <w:t>comments</w:t>
      </w:r>
      <w:r w:rsidR="00FA725E" w:rsidRPr="0094194F">
        <w:rPr>
          <w:rFonts w:ascii="Aptos" w:hAnsi="Aptos"/>
          <w:b/>
          <w:bCs/>
          <w:sz w:val="26"/>
          <w:szCs w:val="26"/>
        </w:rPr>
        <w:t xml:space="preserve">. </w:t>
      </w:r>
      <w:r w:rsidR="00F673BF" w:rsidRPr="0094194F">
        <w:rPr>
          <w:rFonts w:ascii="Aptos" w:hAnsi="Aptos"/>
          <w:b/>
          <w:bCs/>
          <w:sz w:val="26"/>
          <w:szCs w:val="26"/>
        </w:rPr>
        <w:t xml:space="preserve"> </w:t>
      </w:r>
    </w:p>
    <w:p w14:paraId="4C294512" w14:textId="77777777" w:rsidR="009E37E6" w:rsidRPr="0094194F" w:rsidRDefault="009E37E6" w:rsidP="009E37E6">
      <w:pPr>
        <w:spacing w:after="0" w:line="240" w:lineRule="auto"/>
        <w:rPr>
          <w:rFonts w:ascii="Aptos" w:hAnsi="Aptos"/>
          <w:b/>
          <w:bCs/>
          <w:sz w:val="26"/>
          <w:szCs w:val="26"/>
        </w:rPr>
      </w:pPr>
    </w:p>
    <w:bookmarkEnd w:id="0"/>
    <w:p w14:paraId="2D37E1E6" w14:textId="77777777" w:rsidR="00575BF4" w:rsidRDefault="00B17804" w:rsidP="009E37E6">
      <w:pPr>
        <w:pStyle w:val="Heading1"/>
        <w:spacing w:before="0" w:line="240" w:lineRule="auto"/>
      </w:pPr>
      <w:r>
        <w:t>Register Now</w:t>
      </w:r>
    </w:p>
    <w:p w14:paraId="1D80C1B8" w14:textId="15C9C4E2" w:rsidR="00575BF4" w:rsidRDefault="00B17804">
      <w:pPr>
        <w:spacing w:after="240"/>
        <w:rPr>
          <w:rFonts w:ascii="Aptos" w:hAnsi="Aptos"/>
        </w:rPr>
      </w:pPr>
      <w:r w:rsidRPr="00F03967">
        <w:rPr>
          <w:rFonts w:ascii="Aptos" w:hAnsi="Aptos"/>
        </w:rPr>
        <w:t xml:space="preserve">The </w:t>
      </w:r>
      <w:r w:rsidR="00621AE8" w:rsidRPr="00F03967">
        <w:rPr>
          <w:rFonts w:ascii="Aptos" w:hAnsi="Aptos"/>
        </w:rPr>
        <w:t xml:space="preserve">cost of </w:t>
      </w:r>
      <w:r w:rsidRPr="00F03967">
        <w:rPr>
          <w:rFonts w:ascii="Aptos" w:hAnsi="Aptos"/>
        </w:rPr>
        <w:t>the day is £125</w:t>
      </w:r>
      <w:r w:rsidR="002D0120">
        <w:rPr>
          <w:rFonts w:ascii="Aptos" w:hAnsi="Aptos"/>
        </w:rPr>
        <w:t xml:space="preserve"> </w:t>
      </w:r>
      <w:r w:rsidRPr="00F03967">
        <w:rPr>
          <w:rFonts w:ascii="Aptos" w:hAnsi="Aptos"/>
        </w:rPr>
        <w:t>per person</w:t>
      </w:r>
      <w:r w:rsidR="002D0120">
        <w:rPr>
          <w:rFonts w:ascii="Aptos" w:hAnsi="Aptos"/>
        </w:rPr>
        <w:t xml:space="preserve"> </w:t>
      </w:r>
      <w:r w:rsidR="00003ED4">
        <w:rPr>
          <w:rFonts w:ascii="Aptos" w:hAnsi="Aptos"/>
        </w:rPr>
        <w:t>OR</w:t>
      </w:r>
      <w:r w:rsidR="002D0120">
        <w:rPr>
          <w:rFonts w:ascii="Aptos" w:hAnsi="Aptos"/>
        </w:rPr>
        <w:t xml:space="preserve"> </w:t>
      </w:r>
      <w:r w:rsidRPr="00F03967">
        <w:rPr>
          <w:rFonts w:ascii="Aptos" w:hAnsi="Aptos"/>
        </w:rPr>
        <w:t>a TOTAL cost of £200 for TWO people attending</w:t>
      </w:r>
      <w:r w:rsidR="00003ED4">
        <w:rPr>
          <w:rFonts w:ascii="Aptos" w:hAnsi="Aptos"/>
        </w:rPr>
        <w:t xml:space="preserve"> from the same school</w:t>
      </w:r>
      <w:r w:rsidRPr="00F03967">
        <w:rPr>
          <w:rFonts w:ascii="Aptos" w:hAnsi="Aptos"/>
        </w:rPr>
        <w:t>. Lunch and pastries will be provided, together with tea, coffee and biscuits.</w:t>
      </w:r>
    </w:p>
    <w:p w14:paraId="4E609218" w14:textId="0C6B4220" w:rsidR="009E37E6" w:rsidRPr="00F03967" w:rsidRDefault="002D0120" w:rsidP="001362E5">
      <w:pPr>
        <w:spacing w:after="0" w:line="240" w:lineRule="auto"/>
        <w:rPr>
          <w:rFonts w:ascii="Aptos" w:hAnsi="Aptos"/>
        </w:rPr>
      </w:pPr>
      <w:r w:rsidRPr="009E37E6">
        <w:rPr>
          <w:rFonts w:ascii="Aptos" w:hAnsi="Aptos"/>
        </w:rPr>
        <w:t>Places can</w:t>
      </w:r>
      <w:r w:rsidR="009E37E6" w:rsidRPr="009E37E6">
        <w:rPr>
          <w:rFonts w:ascii="Aptos" w:hAnsi="Aptos"/>
        </w:rPr>
        <w:t xml:space="preserve"> be booked using the usual course booking form here:</w:t>
      </w:r>
      <w:r w:rsidR="009E37E6">
        <w:rPr>
          <w:rFonts w:ascii="Aptos" w:hAnsi="Aptos"/>
        </w:rPr>
        <w:t xml:space="preserve"> </w:t>
      </w:r>
      <w:hyperlink r:id="rId11" w:history="1">
        <w:r w:rsidR="009E37E6" w:rsidRPr="00127EE1">
          <w:rPr>
            <w:rStyle w:val="Hyperlink"/>
            <w:rFonts w:ascii="Aptos" w:hAnsi="Aptos"/>
          </w:rPr>
          <w:t>https://wsh.wokingham.gov.uk/form/schools-online-booking</w:t>
        </w:r>
      </w:hyperlink>
      <w:r w:rsidR="009E37E6" w:rsidRPr="009E37E6">
        <w:rPr>
          <w:rFonts w:ascii="Aptos" w:hAnsi="Aptos"/>
        </w:rPr>
        <w:t xml:space="preserve"> </w:t>
      </w:r>
      <w:r w:rsidR="009E37E6" w:rsidRPr="009E37E6">
        <w:rPr>
          <w:rFonts w:ascii="Aptos" w:hAnsi="Aptos"/>
          <w:i/>
          <w:iCs/>
        </w:rPr>
        <w:t>(</w:t>
      </w:r>
      <w:r w:rsidR="00547815">
        <w:rPr>
          <w:rFonts w:ascii="Aptos" w:hAnsi="Aptos"/>
          <w:i/>
          <w:iCs/>
        </w:rPr>
        <w:t>C</w:t>
      </w:r>
      <w:r w:rsidR="009E37E6" w:rsidRPr="009E37E6">
        <w:rPr>
          <w:rFonts w:ascii="Aptos" w:hAnsi="Aptos"/>
          <w:i/>
          <w:iCs/>
        </w:rPr>
        <w:t>ourse code</w:t>
      </w:r>
      <w:r w:rsidR="00547815">
        <w:rPr>
          <w:rFonts w:ascii="Aptos" w:hAnsi="Aptos"/>
          <w:i/>
          <w:iCs/>
        </w:rPr>
        <w:t xml:space="preserve"> </w:t>
      </w:r>
      <w:r w:rsidR="001362E5">
        <w:rPr>
          <w:rFonts w:ascii="Aptos" w:hAnsi="Aptos"/>
          <w:i/>
          <w:iCs/>
        </w:rPr>
        <w:t xml:space="preserve">- </w:t>
      </w:r>
      <w:r w:rsidR="009E37E6" w:rsidRPr="009E37E6">
        <w:rPr>
          <w:rFonts w:ascii="Aptos" w:hAnsi="Aptos"/>
          <w:i/>
          <w:iCs/>
        </w:rPr>
        <w:t>‘EW’.)</w:t>
      </w:r>
    </w:p>
    <w:sectPr w:rsidR="009E37E6" w:rsidRPr="00F03967" w:rsidSect="007200F7">
      <w:headerReference w:type="even" r:id="rId12"/>
      <w:headerReference w:type="default" r:id="rId13"/>
      <w:headerReference w:type="first" r:id="rId14"/>
      <w:pgSz w:w="12240" w:h="15840"/>
      <w:pgMar w:top="1440" w:right="1800" w:bottom="1440" w:left="1800" w:header="283"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98F97" w14:textId="77777777" w:rsidR="007A37C9" w:rsidRDefault="007A37C9" w:rsidP="00E211E9">
      <w:pPr>
        <w:spacing w:after="0" w:line="240" w:lineRule="auto"/>
      </w:pPr>
      <w:r>
        <w:separator/>
      </w:r>
    </w:p>
  </w:endnote>
  <w:endnote w:type="continuationSeparator" w:id="0">
    <w:p w14:paraId="0AE1F546" w14:textId="77777777" w:rsidR="007A37C9" w:rsidRDefault="007A37C9" w:rsidP="00E211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78F857" w14:textId="77777777" w:rsidR="007A37C9" w:rsidRDefault="007A37C9" w:rsidP="00E211E9">
      <w:pPr>
        <w:spacing w:after="0" w:line="240" w:lineRule="auto"/>
      </w:pPr>
      <w:r>
        <w:separator/>
      </w:r>
    </w:p>
  </w:footnote>
  <w:footnote w:type="continuationSeparator" w:id="0">
    <w:p w14:paraId="0AC58505" w14:textId="77777777" w:rsidR="007A37C9" w:rsidRDefault="007A37C9" w:rsidP="00E211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6C09F" w14:textId="77777777" w:rsidR="00E211E9" w:rsidRDefault="00E211E9">
    <w:pPr>
      <w:pStyle w:val="Header"/>
    </w:pPr>
    <w:r>
      <w:rPr>
        <w:noProof/>
      </w:rPr>
      <mc:AlternateContent>
        <mc:Choice Requires="wps">
          <w:drawing>
            <wp:anchor distT="0" distB="0" distL="0" distR="0" simplePos="0" relativeHeight="251659264" behindDoc="0" locked="0" layoutInCell="1" allowOverlap="1" wp14:anchorId="2E91A362" wp14:editId="2435ABC3">
              <wp:simplePos x="635" y="635"/>
              <wp:positionH relativeFrom="page">
                <wp:align>left</wp:align>
              </wp:positionH>
              <wp:positionV relativeFrom="page">
                <wp:align>top</wp:align>
              </wp:positionV>
              <wp:extent cx="1312545" cy="368935"/>
              <wp:effectExtent l="0" t="0" r="1905" b="12065"/>
              <wp:wrapNone/>
              <wp:docPr id="485414906" name="Text Box 2" descr="BFC -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12545" cy="368935"/>
                      </a:xfrm>
                      <a:prstGeom prst="rect">
                        <a:avLst/>
                      </a:prstGeom>
                      <a:noFill/>
                      <a:ln>
                        <a:noFill/>
                      </a:ln>
                    </wps:spPr>
                    <wps:txbx>
                      <w:txbxContent>
                        <w:p w14:paraId="62931FA5" w14:textId="77777777" w:rsidR="00E211E9" w:rsidRPr="00E211E9" w:rsidRDefault="00E211E9" w:rsidP="00E211E9">
                          <w:pPr>
                            <w:spacing w:after="0"/>
                            <w:rPr>
                              <w:rFonts w:ascii="Calibri" w:eastAsia="Calibri" w:hAnsi="Calibri" w:cs="Calibri"/>
                              <w:noProof/>
                              <w:color w:val="000000"/>
                              <w:sz w:val="20"/>
                              <w:szCs w:val="20"/>
                            </w:rPr>
                          </w:pPr>
                          <w:r w:rsidRPr="00E211E9">
                            <w:rPr>
                              <w:rFonts w:ascii="Calibri" w:eastAsia="Calibri" w:hAnsi="Calibri" w:cs="Calibri"/>
                              <w:noProof/>
                              <w:color w:val="000000"/>
                              <w:sz w:val="20"/>
                              <w:szCs w:val="20"/>
                            </w:rPr>
                            <w:t>BFC - CONFIDENTIAL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E91A362" id="_x0000_t202" coordsize="21600,21600" o:spt="202" path="m,l,21600r21600,l21600,xe">
              <v:stroke joinstyle="miter"/>
              <v:path gradientshapeok="t" o:connecttype="rect"/>
            </v:shapetype>
            <v:shape id="_x0000_s1032" type="#_x0000_t202" alt="BFC - CONFIDENTIAL" style="position:absolute;margin-left:0;margin-top:0;width:103.35pt;height:29.0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" filled="f" stroked="f">
              <v:textbox style="mso-fit-shape-to-text:t" inset="20pt,15pt,0,0">
                <w:txbxContent>
                  <w:p w14:paraId="62931FA5" w14:textId="77777777" w:rsidR="00E211E9" w:rsidRPr="00E211E9" w:rsidRDefault="00E211E9" w:rsidP="00E211E9">
                    <w:pPr>
                      <w:spacing w:after="0"/>
                      <w:rPr>
                        <w:rFonts w:ascii="Calibri" w:eastAsia="Calibri" w:hAnsi="Calibri" w:cs="Calibri"/>
                        <w:noProof/>
                        <w:color w:val="000000"/>
                        <w:sz w:val="20"/>
                        <w:szCs w:val="20"/>
                      </w:rPr>
                    </w:pPr>
                    <w:r w:rsidRPr="00E211E9">
                      <w:rPr>
                        <w:rFonts w:ascii="Calibri" w:eastAsia="Calibri" w:hAnsi="Calibri" w:cs="Calibri"/>
                        <w:noProof/>
                        <w:color w:val="000000"/>
                        <w:sz w:val="20"/>
                        <w:szCs w:val="20"/>
                      </w:rPr>
                      <w:t>BFC - CONFIDENTIAL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F9BC1" w14:textId="541780D0" w:rsidR="00E211E9" w:rsidRDefault="00E211E9">
    <w:pPr>
      <w:pStyle w:val="Header"/>
    </w:pPr>
    <w:r>
      <w:rPr>
        <w:noProof/>
      </w:rPr>
      <w:drawing>
        <wp:inline distT="0" distB="0" distL="0" distR="0" wp14:anchorId="646ECDD7" wp14:editId="24B58FE5">
          <wp:extent cx="1204254" cy="965200"/>
          <wp:effectExtent l="0" t="0" r="0" b="6350"/>
          <wp:docPr id="926010371" name="Picture 92601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Bracknell_Forest_Council_logo green (002).png"/>
                  <pic:cNvPicPr/>
                </pic:nvPicPr>
                <pic:blipFill>
                  <a:blip r:embed="rId1"/>
                  <a:stretch>
                    <a:fillRect/>
                  </a:stretch>
                </pic:blipFill>
                <pic:spPr>
                  <a:xfrm>
                    <a:off x="0" y="0"/>
                    <a:ext cx="1207247" cy="967599"/>
                  </a:xfrm>
                  <a:prstGeom prst="rect">
                    <a:avLst/>
                  </a:prstGeom>
                </pic:spPr>
              </pic:pic>
            </a:graphicData>
          </a:graphic>
        </wp:inline>
      </w:drawing>
    </w:r>
    <w:r w:rsidR="00C16475">
      <w:t xml:space="preserve">                                                                        </w:t>
    </w:r>
    <w:r w:rsidR="00C16475">
      <w:rPr>
        <w:noProof/>
      </w:rPr>
      <w:drawing>
        <wp:inline distT="0" distB="0" distL="0" distR="0" wp14:anchorId="18F1CCB4" wp14:editId="4EAB1BA0">
          <wp:extent cx="1676400" cy="865864"/>
          <wp:effectExtent l="0" t="0" r="0" b="0"/>
          <wp:docPr id="1590119140" name="Picture 10"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19140" name="Picture 10" descr="A logo with text on it&#10;&#10;AI-generated content may be incorrect."/>
                  <pic:cNvPicPr/>
                </pic:nvPicPr>
                <pic:blipFill>
                  <a:blip r:embed="rId2"/>
                  <a:stretch>
                    <a:fillRect/>
                  </a:stretch>
                </pic:blipFill>
                <pic:spPr>
                  <a:xfrm>
                    <a:off x="0" y="0"/>
                    <a:ext cx="1683402" cy="869480"/>
                  </a:xfrm>
                  <a:prstGeom prst="rect">
                    <a:avLst/>
                  </a:prstGeom>
                </pic:spPr>
              </pic:pic>
            </a:graphicData>
          </a:graphic>
        </wp:inline>
      </w:drawing>
    </w:r>
  </w:p>
  <w:p w14:paraId="73E72642" w14:textId="189C5174" w:rsidR="00423D14" w:rsidRDefault="00423D14">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88F20" w14:textId="77777777" w:rsidR="00E211E9" w:rsidRDefault="00E211E9">
    <w:pPr>
      <w:pStyle w:val="Header"/>
    </w:pPr>
    <w:r>
      <w:rPr>
        <w:noProof/>
      </w:rPr>
      <mc:AlternateContent>
        <mc:Choice Requires="wps">
          <w:drawing>
            <wp:anchor distT="0" distB="0" distL="0" distR="0" simplePos="0" relativeHeight="251658240" behindDoc="0" locked="0" layoutInCell="1" allowOverlap="1" wp14:anchorId="6042F0A3" wp14:editId="0316867E">
              <wp:simplePos x="635" y="635"/>
              <wp:positionH relativeFrom="page">
                <wp:align>left</wp:align>
              </wp:positionH>
              <wp:positionV relativeFrom="page">
                <wp:align>top</wp:align>
              </wp:positionV>
              <wp:extent cx="1312545" cy="368935"/>
              <wp:effectExtent l="0" t="0" r="1905" b="12065"/>
              <wp:wrapNone/>
              <wp:docPr id="1370422824" name="Text Box 1" descr="BFC -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12545" cy="368935"/>
                      </a:xfrm>
                      <a:prstGeom prst="rect">
                        <a:avLst/>
                      </a:prstGeom>
                      <a:noFill/>
                      <a:ln>
                        <a:noFill/>
                      </a:ln>
                    </wps:spPr>
                    <wps:txbx>
                      <w:txbxContent>
                        <w:p w14:paraId="028DB5AC" w14:textId="77777777" w:rsidR="00E211E9" w:rsidRPr="00E211E9" w:rsidRDefault="00E211E9" w:rsidP="00E211E9">
                          <w:pPr>
                            <w:spacing w:after="0"/>
                            <w:rPr>
                              <w:rFonts w:ascii="Calibri" w:eastAsia="Calibri" w:hAnsi="Calibri" w:cs="Calibri"/>
                              <w:noProof/>
                              <w:color w:val="000000"/>
                              <w:sz w:val="20"/>
                              <w:szCs w:val="20"/>
                            </w:rPr>
                          </w:pPr>
                          <w:r w:rsidRPr="00E211E9">
                            <w:rPr>
                              <w:rFonts w:ascii="Calibri" w:eastAsia="Calibri" w:hAnsi="Calibri" w:cs="Calibri"/>
                              <w:noProof/>
                              <w:color w:val="000000"/>
                              <w:sz w:val="20"/>
                              <w:szCs w:val="20"/>
                            </w:rPr>
                            <w:t>BFC - CONFIDENTIAL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042F0A3" id="_x0000_t202" coordsize="21600,21600" o:spt="202" path="m,l,21600r21600,l21600,xe">
              <v:stroke joinstyle="miter"/>
              <v:path gradientshapeok="t" o:connecttype="rect"/>
            </v:shapetype>
            <v:shape id="Text Box 1" o:spid="_x0000_s1033" type="#_x0000_t202" alt="BFC - CONFIDENTIAL" style="position:absolute;margin-left:0;margin-top:0;width:103.35pt;height:29.0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" filled="f" stroked="f">
              <v:textbox style="mso-fit-shape-to-text:t" inset="20pt,15pt,0,0">
                <w:txbxContent>
                  <w:p w14:paraId="028DB5AC" w14:textId="77777777" w:rsidR="00E211E9" w:rsidRPr="00E211E9" w:rsidRDefault="00E211E9" w:rsidP="00E211E9">
                    <w:pPr>
                      <w:spacing w:after="0"/>
                      <w:rPr>
                        <w:rFonts w:ascii="Calibri" w:eastAsia="Calibri" w:hAnsi="Calibri" w:cs="Calibri"/>
                        <w:noProof/>
                        <w:color w:val="000000"/>
                        <w:sz w:val="20"/>
                        <w:szCs w:val="20"/>
                      </w:rPr>
                    </w:pPr>
                    <w:r w:rsidRPr="00E211E9">
                      <w:rPr>
                        <w:rFonts w:ascii="Calibri" w:eastAsia="Calibri" w:hAnsi="Calibri" w:cs="Calibri"/>
                        <w:noProof/>
                        <w:color w:val="000000"/>
                        <w:sz w:val="20"/>
                        <w:szCs w:val="20"/>
                      </w:rPr>
                      <w:t>BFC - CONFIDENTIAL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68276C67"/>
    <w:multiLevelType w:val="multilevel"/>
    <w:tmpl w:val="FED847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434089732">
    <w:abstractNumId w:val="8"/>
  </w:num>
  <w:num w:numId="2" w16cid:durableId="901450124">
    <w:abstractNumId w:val="6"/>
  </w:num>
  <w:num w:numId="3" w16cid:durableId="795486769">
    <w:abstractNumId w:val="5"/>
  </w:num>
  <w:num w:numId="4" w16cid:durableId="792405237">
    <w:abstractNumId w:val="4"/>
  </w:num>
  <w:num w:numId="5" w16cid:durableId="1868912657">
    <w:abstractNumId w:val="7"/>
  </w:num>
  <w:num w:numId="6" w16cid:durableId="1183206944">
    <w:abstractNumId w:val="3"/>
  </w:num>
  <w:num w:numId="7" w16cid:durableId="25764373">
    <w:abstractNumId w:val="2"/>
  </w:num>
  <w:num w:numId="8" w16cid:durableId="1354919351">
    <w:abstractNumId w:val="1"/>
  </w:num>
  <w:num w:numId="9" w16cid:durableId="1421676047">
    <w:abstractNumId w:val="0"/>
  </w:num>
  <w:num w:numId="10" w16cid:durableId="6382675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3ED4"/>
    <w:rsid w:val="00034616"/>
    <w:rsid w:val="0006063C"/>
    <w:rsid w:val="00073A91"/>
    <w:rsid w:val="00094636"/>
    <w:rsid w:val="000B7BB7"/>
    <w:rsid w:val="000D17AC"/>
    <w:rsid w:val="000E126B"/>
    <w:rsid w:val="000E13FB"/>
    <w:rsid w:val="001241AD"/>
    <w:rsid w:val="001362E5"/>
    <w:rsid w:val="0015074B"/>
    <w:rsid w:val="001C2C73"/>
    <w:rsid w:val="00223CD4"/>
    <w:rsid w:val="00234A47"/>
    <w:rsid w:val="00236F5E"/>
    <w:rsid w:val="0028587E"/>
    <w:rsid w:val="0029639D"/>
    <w:rsid w:val="002D0120"/>
    <w:rsid w:val="002E3861"/>
    <w:rsid w:val="002F426C"/>
    <w:rsid w:val="00325180"/>
    <w:rsid w:val="00326F90"/>
    <w:rsid w:val="00364619"/>
    <w:rsid w:val="003B2B74"/>
    <w:rsid w:val="003E3FB6"/>
    <w:rsid w:val="00423D14"/>
    <w:rsid w:val="00435724"/>
    <w:rsid w:val="004446B7"/>
    <w:rsid w:val="00482CAA"/>
    <w:rsid w:val="004C4D11"/>
    <w:rsid w:val="00547815"/>
    <w:rsid w:val="00563533"/>
    <w:rsid w:val="00575BF4"/>
    <w:rsid w:val="00594DD3"/>
    <w:rsid w:val="00621AE8"/>
    <w:rsid w:val="00677A24"/>
    <w:rsid w:val="006D4ADD"/>
    <w:rsid w:val="00710B3F"/>
    <w:rsid w:val="007200F7"/>
    <w:rsid w:val="0072097A"/>
    <w:rsid w:val="007A37C9"/>
    <w:rsid w:val="007D2440"/>
    <w:rsid w:val="007E2EB7"/>
    <w:rsid w:val="0080042D"/>
    <w:rsid w:val="008C7319"/>
    <w:rsid w:val="008E09FC"/>
    <w:rsid w:val="0094194F"/>
    <w:rsid w:val="00946DD4"/>
    <w:rsid w:val="00990641"/>
    <w:rsid w:val="009C200B"/>
    <w:rsid w:val="009D4CE5"/>
    <w:rsid w:val="009E2EF4"/>
    <w:rsid w:val="009E37E6"/>
    <w:rsid w:val="00A54291"/>
    <w:rsid w:val="00A96FDA"/>
    <w:rsid w:val="00AA1D8D"/>
    <w:rsid w:val="00AC499C"/>
    <w:rsid w:val="00B07CEF"/>
    <w:rsid w:val="00B17804"/>
    <w:rsid w:val="00B351DF"/>
    <w:rsid w:val="00B47730"/>
    <w:rsid w:val="00B91036"/>
    <w:rsid w:val="00B91CD8"/>
    <w:rsid w:val="00BC6D92"/>
    <w:rsid w:val="00BD3091"/>
    <w:rsid w:val="00BE0785"/>
    <w:rsid w:val="00C055C4"/>
    <w:rsid w:val="00C16475"/>
    <w:rsid w:val="00C62628"/>
    <w:rsid w:val="00C77620"/>
    <w:rsid w:val="00CB0664"/>
    <w:rsid w:val="00CC0370"/>
    <w:rsid w:val="00CC5F5F"/>
    <w:rsid w:val="00CF578D"/>
    <w:rsid w:val="00D04520"/>
    <w:rsid w:val="00D543E3"/>
    <w:rsid w:val="00DF7D9D"/>
    <w:rsid w:val="00E211E9"/>
    <w:rsid w:val="00E42F45"/>
    <w:rsid w:val="00E51FD9"/>
    <w:rsid w:val="00EB149E"/>
    <w:rsid w:val="00F00CEC"/>
    <w:rsid w:val="00F03967"/>
    <w:rsid w:val="00F673BF"/>
    <w:rsid w:val="00F76CC6"/>
    <w:rsid w:val="00FA725E"/>
    <w:rsid w:val="00FB5E70"/>
    <w:rsid w:val="00FC3B99"/>
    <w:rsid w:val="00FC693F"/>
    <w:rsid w:val="00FE70A4"/>
    <w:rsid w:val="00FE77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FD83DE8"/>
  <w14:defaultImageDpi w14:val="300"/>
  <w15:docId w15:val="{1977CBC3-CE48-4B5C-84FE-FE1FFB3C0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FB5E70"/>
    <w:rPr>
      <w:color w:val="0000FF" w:themeColor="hyperlink"/>
      <w:u w:val="single"/>
    </w:rPr>
  </w:style>
  <w:style w:type="character" w:styleId="UnresolvedMention">
    <w:name w:val="Unresolved Mention"/>
    <w:basedOn w:val="DefaultParagraphFont"/>
    <w:uiPriority w:val="99"/>
    <w:semiHidden/>
    <w:unhideWhenUsed/>
    <w:rsid w:val="00FB5E70"/>
    <w:rPr>
      <w:color w:val="605E5C"/>
      <w:shd w:val="clear" w:color="auto" w:fill="E1DFDD"/>
    </w:rPr>
  </w:style>
  <w:style w:type="character" w:styleId="FollowedHyperlink">
    <w:name w:val="FollowedHyperlink"/>
    <w:basedOn w:val="DefaultParagraphFont"/>
    <w:uiPriority w:val="99"/>
    <w:semiHidden/>
    <w:unhideWhenUsed/>
    <w:rsid w:val="00FB5E7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2461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sh.wokingham.gov.uk/form/schools-online-bookin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38401CF94950241BC7617E6C4305AFD" ma:contentTypeVersion="15" ma:contentTypeDescription="Create a new document." ma:contentTypeScope="" ma:versionID="da0d366f77111095661d78b7020f0b17">
  <xsd:schema xmlns:xsd="http://www.w3.org/2001/XMLSchema" xmlns:xs="http://www.w3.org/2001/XMLSchema" xmlns:p="http://schemas.microsoft.com/office/2006/metadata/properties" xmlns:ns2="5836fcb5-eda6-4c8e-9113-4ef481da36b1" xmlns:ns3="e7a6177d-5191-444a-8d05-dad7e1b2d9a5" targetNamespace="http://schemas.microsoft.com/office/2006/metadata/properties" ma:root="true" ma:fieldsID="143cd6f848547658ed59c2a34f3e3326" ns2:_="" ns3:_="">
    <xsd:import namespace="5836fcb5-eda6-4c8e-9113-4ef481da36b1"/>
    <xsd:import namespace="e7a6177d-5191-444a-8d05-dad7e1b2d9a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36fcb5-eda6-4c8e-9113-4ef481da36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3f4c14d-ad24-42e9-89ea-41944c85aae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a6177d-5191-444a-8d05-dad7e1b2d9a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db14ad3-168d-4190-9353-d8d056d279c9}" ma:internalName="TaxCatchAll" ma:showField="CatchAllData" ma:web="e7a6177d-5191-444a-8d05-dad7e1b2d9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7a6177d-5191-444a-8d05-dad7e1b2d9a5" xsi:nil="true"/>
    <lcf76f155ced4ddcb4097134ff3c332f xmlns="5836fcb5-eda6-4c8e-9113-4ef481da36b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2.xml><?xml version="1.0" encoding="utf-8"?>
<ds:datastoreItem xmlns:ds="http://schemas.openxmlformats.org/officeDocument/2006/customXml" ds:itemID="{EB6619C4-FAA8-4675-BC2C-0F8B0770082D}"/>
</file>

<file path=customXml/itemProps3.xml><?xml version="1.0" encoding="utf-8"?>
<ds:datastoreItem xmlns:ds="http://schemas.openxmlformats.org/officeDocument/2006/customXml" ds:itemID="{AE1F2486-5AC5-4ECC-AE78-95E8972332B7}"/>
</file>

<file path=customXml/itemProps4.xml><?xml version="1.0" encoding="utf-8"?>
<ds:datastoreItem xmlns:ds="http://schemas.openxmlformats.org/officeDocument/2006/customXml" ds:itemID="{F3D7E0E1-9DDE-4298-AB8E-C970641045E4}"/>
</file>

<file path=docProps/app.xml><?xml version="1.0" encoding="utf-8"?>
<Properties xmlns="http://schemas.openxmlformats.org/officeDocument/2006/extended-properties" xmlns:vt="http://schemas.openxmlformats.org/officeDocument/2006/docPropsVTypes">
  <Template>Normal</Template>
  <TotalTime>0</TotalTime>
  <Pages>2</Pages>
  <Words>394</Words>
  <Characters>2331</Characters>
  <Application>Microsoft Office Word</Application>
  <DocSecurity>0</DocSecurity>
  <Lines>58</Lines>
  <Paragraphs>33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Emily Waddilove</cp:lastModifiedBy>
  <cp:revision>2</cp:revision>
  <dcterms:created xsi:type="dcterms:W3CDTF">2026-01-07T17:52:00Z</dcterms:created>
  <dcterms:modified xsi:type="dcterms:W3CDTF">2026-01-07T17:52:00Z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51aefe28,1ceed7fa,3731cc02</vt:lpwstr>
  </property>
  <property fmtid="{D5CDD505-2E9C-101B-9397-08002B2CF9AE}" pid="3" name="ClassificationContentMarkingHeaderFontProps">
    <vt:lpwstr>#000000,10,Calibri</vt:lpwstr>
  </property>
  <property fmtid="{D5CDD505-2E9C-101B-9397-08002B2CF9AE}" pid="4" name="ClassificationContentMarkingHeaderText">
    <vt:lpwstr>BFC - CONFIDENTIAL</vt:lpwstr>
  </property>
  <property fmtid="{D5CDD505-2E9C-101B-9397-08002B2CF9AE}" pid="5" name="MSIP_Label_752c53bb-e198-4998-b441-8a733e595363_Enabled">
    <vt:lpwstr>true</vt:lpwstr>
  </property>
  <property fmtid="{D5CDD505-2E9C-101B-9397-08002B2CF9AE}" pid="6" name="MSIP_Label_752c53bb-e198-4998-b441-8a733e595363_SetDate">
    <vt:lpwstr>2025-10-27T11:58:50Z</vt:lpwstr>
  </property>
  <property fmtid="{D5CDD505-2E9C-101B-9397-08002B2CF9AE}" pid="7" name="MSIP_Label_752c53bb-e198-4998-b441-8a733e595363_Method">
    <vt:lpwstr>Standard</vt:lpwstr>
  </property>
  <property fmtid="{D5CDD505-2E9C-101B-9397-08002B2CF9AE}" pid="8" name="MSIP_Label_752c53bb-e198-4998-b441-8a733e595363_Name">
    <vt:lpwstr>BFC - Internal</vt:lpwstr>
  </property>
  <property fmtid="{D5CDD505-2E9C-101B-9397-08002B2CF9AE}" pid="9" name="MSIP_Label_752c53bb-e198-4998-b441-8a733e595363_SiteId">
    <vt:lpwstr>f54c93b7-0883-478f-bf3d-56e09b7ca0b7</vt:lpwstr>
  </property>
  <property fmtid="{D5CDD505-2E9C-101B-9397-08002B2CF9AE}" pid="10" name="MSIP_Label_752c53bb-e198-4998-b441-8a733e595363_ActionId">
    <vt:lpwstr>d800cc53-c627-4851-8fdb-91c191a7d0f3</vt:lpwstr>
  </property>
  <property fmtid="{D5CDD505-2E9C-101B-9397-08002B2CF9AE}" pid="11" name="MSIP_Label_752c53bb-e198-4998-b441-8a733e595363_ContentBits">
    <vt:lpwstr>3</vt:lpwstr>
  </property>
  <property fmtid="{D5CDD505-2E9C-101B-9397-08002B2CF9AE}" pid="12" name="MSIP_Label_752c53bb-e198-4998-b441-8a733e595363_Tag">
    <vt:lpwstr>10, 3, 0, 1</vt:lpwstr>
  </property>
  <property fmtid="{D5CDD505-2E9C-101B-9397-08002B2CF9AE}" pid="13" name="MSIP_Label_d17f5eab-0951-45e7-baa9-357beec0b77b_Enabled">
    <vt:lpwstr>true</vt:lpwstr>
  </property>
  <property fmtid="{D5CDD505-2E9C-101B-9397-08002B2CF9AE}" pid="14" name="MSIP_Label_d17f5eab-0951-45e7-baa9-357beec0b77b_SetDate">
    <vt:lpwstr>2025-10-28T17:15:22Z</vt:lpwstr>
  </property>
  <property fmtid="{D5CDD505-2E9C-101B-9397-08002B2CF9AE}" pid="15" name="MSIP_Label_d17f5eab-0951-45e7-baa9-357beec0b77b_Method">
    <vt:lpwstr>Privileged</vt:lpwstr>
  </property>
  <property fmtid="{D5CDD505-2E9C-101B-9397-08002B2CF9AE}" pid="16" name="MSIP_Label_d17f5eab-0951-45e7-baa9-357beec0b77b_Name">
    <vt:lpwstr>Document</vt:lpwstr>
  </property>
  <property fmtid="{D5CDD505-2E9C-101B-9397-08002B2CF9AE}" pid="17" name="MSIP_Label_d17f5eab-0951-45e7-baa9-357beec0b77b_SiteId">
    <vt:lpwstr>996ee15c-0b3e-4a6f-8e65-120a9a51821a</vt:lpwstr>
  </property>
  <property fmtid="{D5CDD505-2E9C-101B-9397-08002B2CF9AE}" pid="18" name="MSIP_Label_d17f5eab-0951-45e7-baa9-357beec0b77b_ActionId">
    <vt:lpwstr>0880afc0-da9c-41be-a219-4114c639d371</vt:lpwstr>
  </property>
  <property fmtid="{D5CDD505-2E9C-101B-9397-08002B2CF9AE}" pid="19" name="MSIP_Label_d17f5eab-0951-45e7-baa9-357beec0b77b_ContentBits">
    <vt:lpwstr>0</vt:lpwstr>
  </property>
  <property fmtid="{D5CDD505-2E9C-101B-9397-08002B2CF9AE}" pid="20" name="MSIP_Label_d17f5eab-0951-45e7-baa9-357beec0b77b_Tag">
    <vt:lpwstr>10, 0, 1, 1</vt:lpwstr>
  </property>
  <property fmtid="{D5CDD505-2E9C-101B-9397-08002B2CF9AE}" pid="21" name="ContentTypeId">
    <vt:lpwstr>0x010100E38401CF94950241BC7617E6C4305AFD</vt:lpwstr>
  </property>
</Properties>
</file>