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Mar>
          <w:left w:w="0" w:type="dxa"/>
          <w:right w:w="0" w:type="dxa"/>
        </w:tblCellMar>
        <w:tblLook w:val="04A0" w:firstRow="1" w:lastRow="0" w:firstColumn="1" w:lastColumn="0" w:noHBand="0" w:noVBand="1"/>
      </w:tblPr>
      <w:tblGrid>
        <w:gridCol w:w="9026"/>
      </w:tblGrid>
      <w:tr w:rsidR="00DE2C20" w:rsidRPr="00DE2C20" w14:paraId="0557FB62" w14:textId="77777777" w:rsidTr="00DE5270">
        <w:trPr>
          <w:jc w:val="center"/>
        </w:trPr>
        <w:tc>
          <w:tcPr>
            <w:tcW w:w="0" w:type="auto"/>
            <w:tcMar>
              <w:top w:w="0" w:type="dxa"/>
              <w:left w:w="0" w:type="dxa"/>
              <w:bottom w:w="150" w:type="dxa"/>
              <w:right w:w="0" w:type="dxa"/>
            </w:tcMar>
            <w:vAlign w:val="center"/>
            <w:hideMark/>
          </w:tcPr>
          <w:p w14:paraId="26A43A29"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b/>
                <w:bCs/>
                <w:color w:val="000000"/>
                <w:kern w:val="0"/>
                <w:lang w:eastAsia="en-GB"/>
                <w14:ligatures w14:val="none"/>
              </w:rPr>
              <w:t>New statutory guidance on allergy safety and consultation response</w:t>
            </w:r>
          </w:p>
        </w:tc>
      </w:tr>
      <w:tr w:rsidR="00DE2C20" w:rsidRPr="00DE2C20" w14:paraId="2CF7257C" w14:textId="77777777" w:rsidTr="00DE5270">
        <w:trPr>
          <w:jc w:val="center"/>
        </w:trPr>
        <w:tc>
          <w:tcPr>
            <w:tcW w:w="0" w:type="auto"/>
            <w:tcMar>
              <w:top w:w="75" w:type="dxa"/>
              <w:left w:w="0" w:type="dxa"/>
              <w:bottom w:w="0" w:type="dxa"/>
              <w:right w:w="0" w:type="dxa"/>
            </w:tcMar>
            <w:vAlign w:val="center"/>
            <w:hideMark/>
          </w:tcPr>
          <w:p w14:paraId="1B5392D4" w14:textId="77777777" w:rsidR="00DE2C20" w:rsidRPr="00DE2C20" w:rsidRDefault="00DE2C20" w:rsidP="00DE2C20">
            <w:pPr>
              <w:spacing w:after="240"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On 6 July, we published new guidance on </w:t>
            </w:r>
            <w:hyperlink r:id="rId7" w:history="1">
              <w:r w:rsidRPr="00DE2C20">
                <w:rPr>
                  <w:rFonts w:ascii="Arial" w:hAnsi="Arial" w:cs="Arial"/>
                  <w:color w:val="2B6BB8"/>
                  <w:kern w:val="0"/>
                  <w:u w:val="single"/>
                  <w:lang w:eastAsia="en-GB"/>
                  <w14:ligatures w14:val="none"/>
                </w:rPr>
                <w:t>allergy safety</w:t>
              </w:r>
            </w:hyperlink>
            <w:r w:rsidRPr="00DE2C20">
              <w:rPr>
                <w:rFonts w:ascii="Arial" w:hAnsi="Arial" w:cs="Arial"/>
                <w:color w:val="000000"/>
                <w:kern w:val="0"/>
                <w:lang w:eastAsia="en-GB"/>
                <w14:ligatures w14:val="none"/>
              </w:rPr>
              <w:t xml:space="preserve"> alongside the </w:t>
            </w:r>
            <w:hyperlink r:id="rId8" w:history="1">
              <w:r w:rsidRPr="00DE2C20">
                <w:rPr>
                  <w:rFonts w:ascii="Arial" w:hAnsi="Arial" w:cs="Arial"/>
                  <w:color w:val="2B6BB8"/>
                  <w:kern w:val="0"/>
                  <w:u w:val="single"/>
                  <w:lang w:eastAsia="en-GB"/>
                  <w14:ligatures w14:val="none"/>
                </w:rPr>
                <w:t>consultation response: support for pupils with medical conditions at school</w:t>
              </w:r>
            </w:hyperlink>
            <w:r w:rsidRPr="00DE2C20">
              <w:rPr>
                <w:rFonts w:ascii="Arial" w:hAnsi="Arial" w:cs="Arial"/>
                <w:color w:val="000000"/>
                <w:kern w:val="0"/>
                <w:lang w:eastAsia="en-GB"/>
                <w14:ligatures w14:val="none"/>
              </w:rPr>
              <w:t>.</w:t>
            </w:r>
          </w:p>
          <w:p w14:paraId="703499A4"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From September schools must have regard to the new guidance and must ensure allergy safety policies are in place and published. Schools should prepare for more specific duties (from the new year), including having a named allergy lead, allergy awareness training for all staff and stocking spare adrenaline auto-injectors. </w:t>
            </w:r>
          </w:p>
        </w:tc>
      </w:tr>
    </w:tbl>
    <w:p w14:paraId="2065D818" w14:textId="77777777" w:rsidR="00DE2C20" w:rsidRPr="00DE2C20" w:rsidRDefault="00DE2C20" w:rsidP="00DE2C20">
      <w:pPr>
        <w:rPr>
          <w:rFonts w:cs="Arial"/>
          <w:color w:val="000000"/>
          <w:kern w:val="0"/>
          <w:lang w:eastAsia="en-GB"/>
          <w14:ligatures w14:val="none"/>
        </w:rPr>
      </w:pPr>
    </w:p>
    <w:p w14:paraId="7E1FE695" w14:textId="77777777" w:rsidR="00DE2C20" w:rsidRPr="00DE2C20" w:rsidRDefault="00DE2C20" w:rsidP="00DE2C20">
      <w:pPr>
        <w:rPr>
          <w:rFonts w:cs="Arial"/>
          <w:color w:val="000000"/>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DE2C20" w:rsidRPr="00DE2C20" w14:paraId="642C5E05" w14:textId="77777777" w:rsidTr="00DE5270">
        <w:trPr>
          <w:jc w:val="center"/>
        </w:trPr>
        <w:tc>
          <w:tcPr>
            <w:tcW w:w="0" w:type="auto"/>
            <w:tcMar>
              <w:top w:w="0" w:type="dxa"/>
              <w:left w:w="0" w:type="dxa"/>
              <w:bottom w:w="150" w:type="dxa"/>
              <w:right w:w="0" w:type="dxa"/>
            </w:tcMar>
            <w:vAlign w:val="center"/>
            <w:hideMark/>
          </w:tcPr>
          <w:p w14:paraId="28DDE87A"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b/>
                <w:bCs/>
                <w:color w:val="000000"/>
                <w:kern w:val="0"/>
                <w:lang w:eastAsia="en-GB"/>
                <w14:ligatures w14:val="none"/>
              </w:rPr>
              <w:t>Keeping children safe in education 2026</w:t>
            </w:r>
          </w:p>
        </w:tc>
      </w:tr>
      <w:tr w:rsidR="00DE2C20" w:rsidRPr="00DE2C20" w14:paraId="7CBE0465" w14:textId="77777777" w:rsidTr="00DE5270">
        <w:trPr>
          <w:jc w:val="center"/>
        </w:trPr>
        <w:tc>
          <w:tcPr>
            <w:tcW w:w="0" w:type="auto"/>
            <w:tcMar>
              <w:top w:w="75" w:type="dxa"/>
              <w:left w:w="0" w:type="dxa"/>
              <w:bottom w:w="0" w:type="dxa"/>
              <w:right w:w="0" w:type="dxa"/>
            </w:tcMar>
            <w:vAlign w:val="center"/>
          </w:tcPr>
          <w:p w14:paraId="151FCD85"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On 7 July, we published a ‘for information’ version of Keeping children safe in education (KCSIE) 2026. This guidance will come into force on 1 September 2026.  </w:t>
            </w:r>
          </w:p>
          <w:p w14:paraId="001C29C8" w14:textId="77777777" w:rsidR="00DE2C20" w:rsidRPr="00DE2C20" w:rsidRDefault="00DE2C20" w:rsidP="00DE2C20">
            <w:pPr>
              <w:spacing w:line="360" w:lineRule="exact"/>
              <w:rPr>
                <w:rFonts w:ascii="Arial" w:hAnsi="Arial" w:cs="Arial"/>
                <w:color w:val="000000"/>
                <w:kern w:val="0"/>
                <w:lang w:eastAsia="en-GB"/>
                <w14:ligatures w14:val="none"/>
              </w:rPr>
            </w:pPr>
          </w:p>
          <w:p w14:paraId="537B958D"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KCSIE has been further updated to reflect changes to the law and provide greater clarity and strengthened guidance to ensure it continues to provide schools and colleges with a robust framework to safeguard children. A full summary of changes can be found in Annex C of the guidance.  </w:t>
            </w:r>
          </w:p>
          <w:p w14:paraId="47252F65" w14:textId="77777777" w:rsidR="00DE2C20" w:rsidRPr="00DE2C20" w:rsidRDefault="00DE2C20" w:rsidP="00DE2C20">
            <w:pPr>
              <w:spacing w:line="360" w:lineRule="exact"/>
              <w:rPr>
                <w:rFonts w:ascii="Arial" w:hAnsi="Arial" w:cs="Arial"/>
                <w:color w:val="000000"/>
                <w:kern w:val="0"/>
                <w:lang w:eastAsia="en-GB"/>
                <w14:ligatures w14:val="none"/>
              </w:rPr>
            </w:pPr>
          </w:p>
          <w:p w14:paraId="78981080"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Schools and colleges are encouraged to </w:t>
            </w:r>
            <w:hyperlink r:id="rId9" w:history="1">
              <w:r w:rsidRPr="00DE2C20">
                <w:rPr>
                  <w:rFonts w:ascii="Arial" w:hAnsi="Arial" w:cs="Arial"/>
                  <w:color w:val="2B6BB8"/>
                  <w:kern w:val="0"/>
                  <w:u w:val="single"/>
                  <w:lang w:eastAsia="en-GB"/>
                  <w14:ligatures w14:val="none"/>
                </w:rPr>
                <w:t>review the guidance ahead of it coming into force</w:t>
              </w:r>
            </w:hyperlink>
            <w:r w:rsidRPr="00DE2C20">
              <w:rPr>
                <w:rFonts w:ascii="Arial" w:hAnsi="Arial" w:cs="Arial"/>
                <w:color w:val="000000"/>
                <w:kern w:val="0"/>
                <w:lang w:eastAsia="en-GB"/>
                <w14:ligatures w14:val="none"/>
              </w:rPr>
              <w:t>.</w:t>
            </w:r>
          </w:p>
        </w:tc>
      </w:tr>
    </w:tbl>
    <w:p w14:paraId="20BB8750" w14:textId="77777777" w:rsidR="00DE2C20" w:rsidRPr="00DE2C20" w:rsidRDefault="00DE2C20" w:rsidP="00DE2C20">
      <w:pPr>
        <w:rPr>
          <w:rFonts w:cs="Arial"/>
          <w:color w:val="000000"/>
          <w:kern w:val="0"/>
          <w:lang w:eastAsia="en-GB"/>
          <w14:ligatures w14:val="none"/>
        </w:rPr>
      </w:pPr>
    </w:p>
    <w:p w14:paraId="5542BBD6" w14:textId="77777777" w:rsidR="00DE2C20" w:rsidRPr="00DE2C20" w:rsidRDefault="00DE2C20" w:rsidP="00DE2C20">
      <w:pPr>
        <w:rPr>
          <w:rFonts w:cs="Arial"/>
          <w:color w:val="000000"/>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DE2C20" w:rsidRPr="00DE2C20" w14:paraId="62BE55C9" w14:textId="77777777" w:rsidTr="00DE5270">
        <w:trPr>
          <w:jc w:val="center"/>
        </w:trPr>
        <w:tc>
          <w:tcPr>
            <w:tcW w:w="0" w:type="auto"/>
            <w:tcMar>
              <w:top w:w="0" w:type="dxa"/>
              <w:left w:w="0" w:type="dxa"/>
              <w:bottom w:w="150" w:type="dxa"/>
              <w:right w:w="0" w:type="dxa"/>
            </w:tcMar>
            <w:vAlign w:val="center"/>
            <w:hideMark/>
          </w:tcPr>
          <w:p w14:paraId="7C2CEE49"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b/>
                <w:bCs/>
                <w:color w:val="000000"/>
                <w:kern w:val="0"/>
                <w:lang w:eastAsia="en-GB"/>
                <w14:ligatures w14:val="none"/>
              </w:rPr>
              <w:t>Technical updates to Working together to improve school attendance statutory guidance</w:t>
            </w:r>
          </w:p>
        </w:tc>
      </w:tr>
      <w:tr w:rsidR="00DE2C20" w:rsidRPr="00DE2C20" w14:paraId="0B8C2FAA" w14:textId="77777777" w:rsidTr="00DE5270">
        <w:trPr>
          <w:jc w:val="center"/>
        </w:trPr>
        <w:tc>
          <w:tcPr>
            <w:tcW w:w="0" w:type="auto"/>
            <w:tcMar>
              <w:top w:w="75" w:type="dxa"/>
              <w:left w:w="0" w:type="dxa"/>
              <w:bottom w:w="0" w:type="dxa"/>
              <w:right w:w="0" w:type="dxa"/>
            </w:tcMar>
            <w:vAlign w:val="center"/>
            <w:hideMark/>
          </w:tcPr>
          <w:p w14:paraId="3AEDF62F" w14:textId="77777777" w:rsidR="00DE2C20" w:rsidRPr="00DE2C20" w:rsidRDefault="00DE2C20" w:rsidP="00DE2C20">
            <w:pPr>
              <w:spacing w:after="240"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Following feedback from schools and local authorities, we have published several </w:t>
            </w:r>
            <w:hyperlink r:id="rId10" w:history="1">
              <w:r w:rsidRPr="00DE2C20">
                <w:rPr>
                  <w:rFonts w:ascii="Arial" w:hAnsi="Arial" w:cs="Arial"/>
                  <w:color w:val="2B6BB8"/>
                  <w:kern w:val="0"/>
                  <w:u w:val="single"/>
                  <w:lang w:eastAsia="en-GB"/>
                  <w14:ligatures w14:val="none"/>
                </w:rPr>
                <w:t>technical updates to the Working together to improve school attendance guidance</w:t>
              </w:r>
            </w:hyperlink>
            <w:r w:rsidRPr="00DE2C20">
              <w:rPr>
                <w:rFonts w:ascii="Arial" w:hAnsi="Arial" w:cs="Arial"/>
                <w:color w:val="000000"/>
                <w:kern w:val="0"/>
                <w:lang w:eastAsia="en-GB"/>
                <w14:ligatures w14:val="none"/>
              </w:rPr>
              <w:t>. These updates do not introduce any new policy or expectations and instead provide greater clarity on key areas of the guidance to support your ongoing work.</w:t>
            </w:r>
          </w:p>
          <w:p w14:paraId="560A2DB5"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The main changes, summarised on page 5, include clearer guidance on:</w:t>
            </w:r>
          </w:p>
          <w:p w14:paraId="5F886147" w14:textId="77777777" w:rsidR="00DE2C20" w:rsidRPr="00DE2C20" w:rsidRDefault="00DE2C20" w:rsidP="00DE2C20">
            <w:pPr>
              <w:numPr>
                <w:ilvl w:val="0"/>
                <w:numId w:val="1"/>
              </w:numPr>
              <w:spacing w:before="100" w:beforeAutospacing="1" w:after="240" w:line="360" w:lineRule="exact"/>
              <w:rPr>
                <w:rFonts w:ascii="Arial" w:eastAsia="Times New Roman" w:hAnsi="Arial" w:cs="Arial"/>
                <w:color w:val="000000"/>
                <w:kern w:val="0"/>
                <w:lang w:eastAsia="en-GB"/>
                <w14:ligatures w14:val="none"/>
              </w:rPr>
            </w:pPr>
            <w:r w:rsidRPr="00DE2C20">
              <w:rPr>
                <w:rFonts w:ascii="Arial" w:eastAsia="Times New Roman" w:hAnsi="Arial" w:cs="Arial"/>
                <w:color w:val="000000"/>
                <w:kern w:val="0"/>
                <w:lang w:eastAsia="en-GB"/>
                <w14:ligatures w14:val="none"/>
              </w:rPr>
              <w:t>attendance codes (Q, D, Y6 and U)</w:t>
            </w:r>
          </w:p>
          <w:p w14:paraId="0E08C98C" w14:textId="77777777" w:rsidR="00DE2C20" w:rsidRPr="00DE2C20" w:rsidRDefault="00DE2C20" w:rsidP="00DE2C20">
            <w:pPr>
              <w:numPr>
                <w:ilvl w:val="0"/>
                <w:numId w:val="2"/>
              </w:numPr>
              <w:spacing w:before="100" w:beforeAutospacing="1" w:after="240" w:line="360" w:lineRule="exact"/>
              <w:rPr>
                <w:rFonts w:ascii="Arial" w:eastAsia="Times New Roman" w:hAnsi="Arial" w:cs="Arial"/>
                <w:color w:val="000000"/>
                <w:kern w:val="0"/>
                <w:lang w:eastAsia="en-GB"/>
                <w14:ligatures w14:val="none"/>
              </w:rPr>
            </w:pPr>
            <w:r w:rsidRPr="00DE2C20">
              <w:rPr>
                <w:rFonts w:ascii="Arial" w:eastAsia="Times New Roman" w:hAnsi="Arial" w:cs="Arial"/>
                <w:color w:val="000000"/>
                <w:kern w:val="0"/>
                <w:lang w:eastAsia="en-GB"/>
                <w14:ligatures w14:val="none"/>
              </w:rPr>
              <w:t>illness absence and medical evidence</w:t>
            </w:r>
          </w:p>
          <w:p w14:paraId="0228B0CB" w14:textId="77777777" w:rsidR="00DE2C20" w:rsidRPr="00DE2C20" w:rsidRDefault="00DE2C20" w:rsidP="00DE2C20">
            <w:pPr>
              <w:numPr>
                <w:ilvl w:val="0"/>
                <w:numId w:val="3"/>
              </w:numPr>
              <w:spacing w:before="100" w:beforeAutospacing="1" w:after="240" w:line="360" w:lineRule="exact"/>
              <w:rPr>
                <w:rFonts w:ascii="Arial" w:eastAsia="Times New Roman" w:hAnsi="Arial" w:cs="Arial"/>
                <w:color w:val="000000"/>
                <w:kern w:val="0"/>
                <w:lang w:eastAsia="en-GB"/>
                <w14:ligatures w14:val="none"/>
              </w:rPr>
            </w:pPr>
            <w:r w:rsidRPr="00DE2C20">
              <w:rPr>
                <w:rFonts w:ascii="Arial" w:eastAsia="Times New Roman" w:hAnsi="Arial" w:cs="Arial"/>
                <w:color w:val="000000"/>
                <w:kern w:val="0"/>
                <w:lang w:eastAsia="en-GB"/>
                <w14:ligatures w14:val="none"/>
              </w:rPr>
              <w:t>consistent register taking  </w:t>
            </w:r>
          </w:p>
          <w:p w14:paraId="6E13004F" w14:textId="77777777" w:rsidR="00DE2C20" w:rsidRPr="00DE2C20" w:rsidRDefault="00DE2C20" w:rsidP="00DE2C20">
            <w:pPr>
              <w:numPr>
                <w:ilvl w:val="0"/>
                <w:numId w:val="4"/>
              </w:numPr>
              <w:spacing w:before="100" w:beforeAutospacing="1" w:after="240" w:line="360" w:lineRule="exact"/>
              <w:rPr>
                <w:rFonts w:ascii="Arial" w:eastAsia="Times New Roman" w:hAnsi="Arial" w:cs="Arial"/>
                <w:color w:val="000000"/>
                <w:kern w:val="0"/>
                <w:lang w:eastAsia="en-GB"/>
                <w14:ligatures w14:val="none"/>
              </w:rPr>
            </w:pPr>
            <w:r w:rsidRPr="00DE2C20">
              <w:rPr>
                <w:rFonts w:ascii="Arial" w:eastAsia="Times New Roman" w:hAnsi="Arial" w:cs="Arial"/>
                <w:color w:val="000000"/>
                <w:kern w:val="0"/>
                <w:lang w:eastAsia="en-GB"/>
                <w14:ligatures w14:val="none"/>
              </w:rPr>
              <w:lastRenderedPageBreak/>
              <w:t>local authority strategic leadership and trusts’ responsibilities to assess variation in practice</w:t>
            </w:r>
          </w:p>
          <w:p w14:paraId="69FFC91D" w14:textId="77777777" w:rsidR="00DE2C20" w:rsidRPr="00DE2C20" w:rsidRDefault="00DE2C20" w:rsidP="00DE2C20">
            <w:pPr>
              <w:numPr>
                <w:ilvl w:val="0"/>
                <w:numId w:val="5"/>
              </w:numPr>
              <w:spacing w:before="100" w:beforeAutospacing="1" w:after="240" w:line="360" w:lineRule="exact"/>
              <w:rPr>
                <w:rFonts w:ascii="Arial" w:eastAsia="Times New Roman" w:hAnsi="Arial" w:cs="Arial"/>
                <w:color w:val="000000"/>
                <w:kern w:val="0"/>
                <w:lang w:eastAsia="en-GB"/>
                <w14:ligatures w14:val="none"/>
              </w:rPr>
            </w:pPr>
            <w:r w:rsidRPr="00DE2C20">
              <w:rPr>
                <w:rFonts w:ascii="Arial" w:eastAsia="Times New Roman" w:hAnsi="Arial" w:cs="Arial"/>
                <w:color w:val="000000"/>
                <w:kern w:val="0"/>
                <w:lang w:eastAsia="en-GB"/>
                <w14:ligatures w14:val="none"/>
              </w:rPr>
              <w:t>removal from roll where a pupil has been added to the school’s admission register without consent</w:t>
            </w:r>
          </w:p>
          <w:p w14:paraId="14D35C64" w14:textId="77777777" w:rsidR="00DE2C20" w:rsidRPr="00DE2C20" w:rsidRDefault="00DE2C20" w:rsidP="00DE2C20">
            <w:pPr>
              <w:numPr>
                <w:ilvl w:val="0"/>
                <w:numId w:val="5"/>
              </w:numPr>
              <w:spacing w:line="360" w:lineRule="exact"/>
              <w:rPr>
                <w:rFonts w:ascii="Arial" w:eastAsia="Times New Roman" w:hAnsi="Arial" w:cs="Arial"/>
                <w:color w:val="000000"/>
                <w:kern w:val="0"/>
                <w:lang w:eastAsia="en-GB"/>
                <w14:ligatures w14:val="none"/>
              </w:rPr>
            </w:pPr>
            <w:r w:rsidRPr="00DE2C20">
              <w:rPr>
                <w:rFonts w:ascii="Arial" w:eastAsia="Times New Roman" w:hAnsi="Arial" w:cs="Arial"/>
                <w:color w:val="000000"/>
                <w:kern w:val="0"/>
                <w:lang w:eastAsia="en-GB"/>
                <w14:ligatures w14:val="none"/>
              </w:rPr>
              <w:t>alignment with DfE’s remote education guidance.</w:t>
            </w:r>
          </w:p>
        </w:tc>
      </w:tr>
    </w:tbl>
    <w:p w14:paraId="1C0D3D3D" w14:textId="77777777" w:rsidR="00DE2C20" w:rsidRPr="00DE2C20" w:rsidRDefault="00DE2C20" w:rsidP="00DE2C20">
      <w:pPr>
        <w:rPr>
          <w:rFonts w:cs="Arial"/>
          <w:color w:val="000000"/>
          <w:kern w:val="0"/>
          <w:lang w:eastAsia="en-GB"/>
          <w14:ligatures w14:val="none"/>
        </w:rPr>
      </w:pPr>
    </w:p>
    <w:p w14:paraId="42F314A4" w14:textId="77777777" w:rsidR="00DE2C20" w:rsidRPr="00DE2C20" w:rsidRDefault="00DE2C20" w:rsidP="00DE2C20">
      <w:pPr>
        <w:rPr>
          <w:rFonts w:cs="Arial"/>
          <w:color w:val="000000"/>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DE2C20" w:rsidRPr="00DE2C20" w14:paraId="7A25D4A8" w14:textId="77777777" w:rsidTr="00DE5270">
        <w:trPr>
          <w:jc w:val="center"/>
        </w:trPr>
        <w:tc>
          <w:tcPr>
            <w:tcW w:w="0" w:type="auto"/>
            <w:tcMar>
              <w:top w:w="0" w:type="dxa"/>
              <w:left w:w="0" w:type="dxa"/>
              <w:bottom w:w="150" w:type="dxa"/>
              <w:right w:w="0" w:type="dxa"/>
            </w:tcMar>
            <w:vAlign w:val="center"/>
            <w:hideMark/>
          </w:tcPr>
          <w:p w14:paraId="026BBC5C"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b/>
                <w:bCs/>
                <w:color w:val="000000"/>
                <w:kern w:val="0"/>
                <w:lang w:eastAsia="en-GB"/>
                <w14:ligatures w14:val="none"/>
              </w:rPr>
              <w:t>School uniform guidance updated</w:t>
            </w:r>
          </w:p>
        </w:tc>
      </w:tr>
      <w:tr w:rsidR="00DE2C20" w:rsidRPr="00DE2C20" w14:paraId="24AF803A" w14:textId="77777777" w:rsidTr="00DE5270">
        <w:trPr>
          <w:jc w:val="center"/>
        </w:trPr>
        <w:tc>
          <w:tcPr>
            <w:tcW w:w="0" w:type="auto"/>
            <w:tcMar>
              <w:top w:w="75" w:type="dxa"/>
              <w:left w:w="0" w:type="dxa"/>
              <w:bottom w:w="0" w:type="dxa"/>
              <w:right w:w="0" w:type="dxa"/>
            </w:tcMar>
            <w:vAlign w:val="center"/>
            <w:hideMark/>
          </w:tcPr>
          <w:p w14:paraId="185C3CED" w14:textId="77777777" w:rsidR="00DE2C20" w:rsidRPr="00DE2C20" w:rsidRDefault="00DE2C20" w:rsidP="00DE2C20">
            <w:pPr>
              <w:spacing w:after="240"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On 6 July, we published updated statutory guidance on the </w:t>
            </w:r>
            <w:hyperlink r:id="rId11" w:tgtFrame="_blank" w:history="1">
              <w:r w:rsidRPr="00DE2C20">
                <w:rPr>
                  <w:rFonts w:ascii="Arial" w:hAnsi="Arial" w:cs="Arial"/>
                  <w:color w:val="2B6BB8"/>
                  <w:kern w:val="0"/>
                  <w:u w:val="single"/>
                  <w:lang w:eastAsia="en-GB"/>
                  <w14:ligatures w14:val="none"/>
                </w:rPr>
                <w:t>cost of school uniforms</w:t>
              </w:r>
            </w:hyperlink>
            <w:r w:rsidRPr="00DE2C20">
              <w:rPr>
                <w:rFonts w:ascii="Arial" w:hAnsi="Arial" w:cs="Arial"/>
                <w:color w:val="000000"/>
                <w:kern w:val="0"/>
                <w:lang w:eastAsia="en-GB"/>
                <w14:ligatures w14:val="none"/>
              </w:rPr>
              <w:t xml:space="preserve"> to reflect the legislative limit on branded items coming into force on 1 September 2026 (replacing the draft guidance published in October 2025).</w:t>
            </w:r>
          </w:p>
          <w:p w14:paraId="259A1F4C"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The guidance also includes new expectations for schools to ensure that no uniform item is unnecessarily high-cost. We have also updated the non-statutory guidance on </w:t>
            </w:r>
            <w:hyperlink r:id="rId12" w:tgtFrame="_blank" w:history="1">
              <w:r w:rsidRPr="00DE2C20">
                <w:rPr>
                  <w:rFonts w:ascii="Arial" w:hAnsi="Arial" w:cs="Arial"/>
                  <w:color w:val="2B6BB8"/>
                  <w:kern w:val="0"/>
                  <w:u w:val="single"/>
                  <w:lang w:eastAsia="en-GB"/>
                  <w14:ligatures w14:val="none"/>
                </w:rPr>
                <w:t>developing school uniform policy</w:t>
              </w:r>
            </w:hyperlink>
            <w:r w:rsidRPr="00DE2C20">
              <w:rPr>
                <w:rFonts w:ascii="Arial" w:hAnsi="Arial" w:cs="Arial"/>
                <w:color w:val="000000"/>
                <w:kern w:val="0"/>
                <w:lang w:eastAsia="en-GB"/>
                <w14:ligatures w14:val="none"/>
              </w:rPr>
              <w:t>.</w:t>
            </w:r>
          </w:p>
        </w:tc>
      </w:tr>
    </w:tbl>
    <w:p w14:paraId="7BD6EDD5" w14:textId="77777777" w:rsidR="00DE2C20" w:rsidRPr="00DE2C20" w:rsidRDefault="00DE2C20" w:rsidP="00DE2C20">
      <w:pPr>
        <w:rPr>
          <w:rFonts w:cs="Arial"/>
          <w:color w:val="000000"/>
          <w:kern w:val="0"/>
          <w:lang w:eastAsia="en-GB"/>
          <w14:ligatures w14:val="none"/>
        </w:rPr>
      </w:pPr>
    </w:p>
    <w:p w14:paraId="7F6F107E" w14:textId="77777777" w:rsidR="00DE2C20" w:rsidRPr="00DE2C20" w:rsidRDefault="00DE2C20" w:rsidP="00DE2C20">
      <w:pPr>
        <w:rPr>
          <w:rFonts w:cs="Arial"/>
          <w:color w:val="000000"/>
          <w:kern w:val="0"/>
          <w:lang w:eastAsia="en-GB"/>
          <w14:ligatures w14:val="none"/>
        </w:rPr>
      </w:pPr>
    </w:p>
    <w:tbl>
      <w:tblPr>
        <w:tblW w:w="5185" w:type="pct"/>
        <w:jc w:val="center"/>
        <w:tblCellMar>
          <w:left w:w="0" w:type="dxa"/>
          <w:right w:w="0" w:type="dxa"/>
        </w:tblCellMar>
        <w:tblLook w:val="04A0" w:firstRow="1" w:lastRow="0" w:firstColumn="1" w:lastColumn="0" w:noHBand="0" w:noVBand="1"/>
      </w:tblPr>
      <w:tblGrid>
        <w:gridCol w:w="9360"/>
      </w:tblGrid>
      <w:tr w:rsidR="00DE2C20" w:rsidRPr="00DE2C20" w14:paraId="2C4DAB4C" w14:textId="77777777" w:rsidTr="00DE5270">
        <w:trPr>
          <w:jc w:val="center"/>
        </w:trPr>
        <w:tc>
          <w:tcPr>
            <w:tcW w:w="0" w:type="auto"/>
            <w:vAlign w:val="center"/>
            <w:hideMark/>
          </w:tcPr>
          <w:p w14:paraId="62D8A563" w14:textId="77777777" w:rsidR="00DE2C20" w:rsidRPr="00DE2C20" w:rsidRDefault="00DE2C20" w:rsidP="00DE2C20">
            <w:pPr>
              <w:keepNext/>
              <w:keepLines/>
              <w:spacing w:line="360" w:lineRule="exact"/>
              <w:outlineLvl w:val="2"/>
              <w:rPr>
                <w:rFonts w:ascii="Arial" w:eastAsia="Times New Roman" w:hAnsi="Arial" w:cs="Arial"/>
                <w:color w:val="000000"/>
                <w:kern w:val="0"/>
                <w:lang w:eastAsia="en-GB"/>
                <w14:ligatures w14:val="none"/>
              </w:rPr>
            </w:pPr>
            <w:r w:rsidRPr="00DE2C20">
              <w:rPr>
                <w:rFonts w:ascii="Arial" w:eastAsia="Times New Roman" w:hAnsi="Arial" w:cs="Arial"/>
                <w:b/>
                <w:bCs/>
                <w:color w:val="000000"/>
                <w:kern w:val="0"/>
                <w:lang w:eastAsia="en-GB"/>
                <w14:ligatures w14:val="none"/>
              </w:rPr>
              <w:t>Update your defibrillator on The Circuit before the summer holiday</w:t>
            </w:r>
          </w:p>
        </w:tc>
      </w:tr>
      <w:tr w:rsidR="00DE2C20" w:rsidRPr="00DE2C20" w14:paraId="1541B29F" w14:textId="77777777" w:rsidTr="00DE5270">
        <w:trPr>
          <w:jc w:val="center"/>
        </w:trPr>
        <w:tc>
          <w:tcPr>
            <w:tcW w:w="0" w:type="auto"/>
            <w:tcMar>
              <w:top w:w="150" w:type="dxa"/>
              <w:left w:w="0" w:type="dxa"/>
              <w:bottom w:w="0" w:type="dxa"/>
              <w:right w:w="0" w:type="dxa"/>
            </w:tcMar>
            <w:vAlign w:val="center"/>
            <w:hideMark/>
          </w:tcPr>
          <w:p w14:paraId="3AB13E67" w14:textId="77777777" w:rsidR="00DE2C20" w:rsidRPr="00DE2C20" w:rsidRDefault="00DE2C20" w:rsidP="00DE2C20">
            <w:pPr>
              <w:spacing w:after="240"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If your defibrillator will not be available, or its available hours will change during the summer, </w:t>
            </w:r>
            <w:hyperlink r:id="rId13" w:history="1">
              <w:r w:rsidRPr="00DE2C20">
                <w:rPr>
                  <w:rFonts w:ascii="Arial" w:hAnsi="Arial" w:cs="Arial"/>
                  <w:color w:val="2B6BB8"/>
                  <w:kern w:val="0"/>
                  <w:u w:val="single"/>
                  <w:lang w:eastAsia="en-GB"/>
                  <w14:ligatures w14:val="none"/>
                </w:rPr>
                <w:t>update its availability status on The Circuit</w:t>
              </w:r>
            </w:hyperlink>
            <w:r w:rsidRPr="00DE2C20">
              <w:rPr>
                <w:rFonts w:ascii="Arial" w:hAnsi="Arial" w:cs="Arial"/>
                <w:color w:val="000000"/>
                <w:kern w:val="0"/>
                <w:lang w:eastAsia="en-GB"/>
                <w14:ligatures w14:val="none"/>
              </w:rPr>
              <w:t xml:space="preserve"> before the end of term. It takes minutes; this </w:t>
            </w:r>
            <w:hyperlink r:id="rId14" w:history="1">
              <w:r w:rsidRPr="00DE2C20">
                <w:rPr>
                  <w:rFonts w:ascii="Arial" w:hAnsi="Arial" w:cs="Arial"/>
                  <w:color w:val="2B6BB8"/>
                  <w:kern w:val="0"/>
                  <w:u w:val="single"/>
                  <w:lang w:eastAsia="en-GB"/>
                  <w14:ligatures w14:val="none"/>
                </w:rPr>
                <w:t>short video</w:t>
              </w:r>
            </w:hyperlink>
            <w:r w:rsidRPr="00DE2C20">
              <w:rPr>
                <w:rFonts w:ascii="Arial" w:hAnsi="Arial" w:cs="Arial"/>
                <w:color w:val="000000"/>
                <w:kern w:val="0"/>
                <w:lang w:eastAsia="en-GB"/>
                <w14:ligatures w14:val="none"/>
              </w:rPr>
              <w:t> shows you how.</w:t>
            </w:r>
          </w:p>
          <w:p w14:paraId="3CB3CD4F" w14:textId="77777777" w:rsidR="00DE2C20" w:rsidRPr="00DE2C20" w:rsidRDefault="00DE2C20" w:rsidP="00DE2C20">
            <w:pPr>
              <w:spacing w:after="240"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If your defibrillator will remain available, check it is rescue ready and record your check on The Circuit to let the ambulance services know it is ready to use. This</w:t>
            </w:r>
            <w:hyperlink r:id="rId15" w:history="1">
              <w:r w:rsidRPr="00DE2C20">
                <w:rPr>
                  <w:rFonts w:ascii="Arial" w:hAnsi="Arial" w:cs="Arial"/>
                  <w:color w:val="2B6BB8"/>
                  <w:kern w:val="0"/>
                  <w:u w:val="single"/>
                  <w:lang w:eastAsia="en-GB"/>
                  <w14:ligatures w14:val="none"/>
                </w:rPr>
                <w:t> short video</w:t>
              </w:r>
            </w:hyperlink>
            <w:r w:rsidRPr="00DE2C20">
              <w:rPr>
                <w:rFonts w:ascii="Arial" w:hAnsi="Arial" w:cs="Arial"/>
                <w:color w:val="000000"/>
                <w:kern w:val="0"/>
                <w:lang w:eastAsia="en-GB"/>
                <w14:ligatures w14:val="none"/>
              </w:rPr>
              <w:t xml:space="preserve"> shows how to record your check.</w:t>
            </w:r>
          </w:p>
          <w:p w14:paraId="58D82C02" w14:textId="77777777" w:rsidR="00DE2C20" w:rsidRPr="00DE2C20" w:rsidRDefault="00DE2C20" w:rsidP="00DE2C20">
            <w:pPr>
              <w:spacing w:after="240"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Checking your defibrillator is simple and requires no formal training.</w:t>
            </w:r>
            <w:r w:rsidRPr="00DE2C20">
              <w:rPr>
                <w:rFonts w:ascii="Arial" w:hAnsi="Arial" w:cs="Arial"/>
                <w:b/>
                <w:bCs/>
                <w:color w:val="000000"/>
                <w:kern w:val="0"/>
                <w:lang w:eastAsia="en-GB"/>
                <w14:ligatures w14:val="none"/>
              </w:rPr>
              <w:t xml:space="preserve"> </w:t>
            </w:r>
            <w:r w:rsidRPr="00DE2C20">
              <w:rPr>
                <w:rFonts w:ascii="Arial" w:hAnsi="Arial" w:cs="Arial"/>
                <w:color w:val="000000"/>
                <w:kern w:val="0"/>
                <w:lang w:eastAsia="en-GB"/>
                <w14:ligatures w14:val="none"/>
              </w:rPr>
              <w:t>Follow the user manual to check the ready indicator, pads and battery. Expert support is only needed if a fault is displayed.</w:t>
            </w:r>
          </w:p>
          <w:p w14:paraId="0D5E67B7" w14:textId="77777777" w:rsid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Our </w:t>
            </w:r>
            <w:hyperlink r:id="rId16" w:history="1">
              <w:r w:rsidRPr="00DE2C20">
                <w:rPr>
                  <w:rFonts w:ascii="Arial" w:hAnsi="Arial" w:cs="Arial"/>
                  <w:color w:val="2B6BB8"/>
                  <w:kern w:val="0"/>
                  <w:u w:val="single"/>
                  <w:lang w:eastAsia="en-GB"/>
                  <w14:ligatures w14:val="none"/>
                </w:rPr>
                <w:t>defibrillator guidance</w:t>
              </w:r>
            </w:hyperlink>
            <w:r w:rsidRPr="00DE2C20">
              <w:rPr>
                <w:rFonts w:ascii="Arial" w:hAnsi="Arial" w:cs="Arial"/>
                <w:color w:val="000000"/>
                <w:kern w:val="0"/>
                <w:lang w:eastAsia="en-GB"/>
                <w14:ligatures w14:val="none"/>
              </w:rPr>
              <w:t xml:space="preserve"> includes a fact check section, addressing common myths about using defibrillators. We encourage schools to read this.</w:t>
            </w:r>
          </w:p>
          <w:p w14:paraId="76D672B1" w14:textId="77777777" w:rsidR="00DE2C20" w:rsidRDefault="00DE2C20" w:rsidP="00DE2C20">
            <w:pPr>
              <w:spacing w:line="360" w:lineRule="exact"/>
              <w:rPr>
                <w:rFonts w:ascii="Arial" w:hAnsi="Arial" w:cs="Arial"/>
                <w:color w:val="000000"/>
                <w:kern w:val="0"/>
                <w:lang w:eastAsia="en-GB"/>
                <w14:ligatures w14:val="none"/>
              </w:rPr>
            </w:pPr>
          </w:p>
          <w:p w14:paraId="781D4089" w14:textId="77777777" w:rsidR="00DE2C20" w:rsidRPr="00DE2C20" w:rsidRDefault="00DE2C20" w:rsidP="00DE2C20">
            <w:pPr>
              <w:spacing w:line="360" w:lineRule="exact"/>
              <w:rPr>
                <w:rFonts w:ascii="Arial" w:hAnsi="Arial" w:cs="Arial"/>
                <w:color w:val="000000"/>
                <w:kern w:val="0"/>
                <w:lang w:eastAsia="en-GB"/>
                <w14:ligatures w14:val="none"/>
              </w:rPr>
            </w:pPr>
          </w:p>
        </w:tc>
      </w:tr>
      <w:tr w:rsidR="00DE2C20" w:rsidRPr="00DE2C20" w14:paraId="62864147" w14:textId="77777777" w:rsidTr="00DE5270">
        <w:trPr>
          <w:jc w:val="center"/>
        </w:trPr>
        <w:tc>
          <w:tcPr>
            <w:tcW w:w="0" w:type="auto"/>
            <w:vAlign w:val="center"/>
            <w:hideMark/>
          </w:tcPr>
          <w:p w14:paraId="146E3224" w14:textId="77777777" w:rsidR="00DE2C20" w:rsidRPr="00DE2C20" w:rsidRDefault="00DE2C20" w:rsidP="00DE2C20">
            <w:pPr>
              <w:keepNext/>
              <w:keepLines/>
              <w:spacing w:line="360" w:lineRule="exact"/>
              <w:outlineLvl w:val="2"/>
              <w:rPr>
                <w:rFonts w:ascii="Arial" w:eastAsia="Times New Roman" w:hAnsi="Arial" w:cs="Arial"/>
                <w:color w:val="000000"/>
                <w:kern w:val="0"/>
                <w:lang w:eastAsia="en-GB"/>
                <w14:ligatures w14:val="none"/>
              </w:rPr>
            </w:pPr>
            <w:r w:rsidRPr="00DE2C20">
              <w:rPr>
                <w:rFonts w:ascii="Arial" w:eastAsia="Times New Roman" w:hAnsi="Arial" w:cs="Arial"/>
                <w:b/>
                <w:bCs/>
                <w:color w:val="000000"/>
                <w:kern w:val="0"/>
                <w:lang w:eastAsia="en-GB"/>
                <w14:ligatures w14:val="none"/>
              </w:rPr>
              <w:t>Statement issued on asbestos in sand-containing consumer products</w:t>
            </w:r>
          </w:p>
        </w:tc>
      </w:tr>
      <w:tr w:rsidR="00DE2C20" w:rsidRPr="00DE2C20" w14:paraId="6BA69C39" w14:textId="77777777" w:rsidTr="00DE5270">
        <w:trPr>
          <w:jc w:val="center"/>
        </w:trPr>
        <w:tc>
          <w:tcPr>
            <w:tcW w:w="0" w:type="auto"/>
            <w:tcMar>
              <w:top w:w="150" w:type="dxa"/>
              <w:left w:w="0" w:type="dxa"/>
              <w:bottom w:w="0" w:type="dxa"/>
              <w:right w:w="0" w:type="dxa"/>
            </w:tcMar>
            <w:vAlign w:val="center"/>
            <w:hideMark/>
          </w:tcPr>
          <w:p w14:paraId="53833575"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A </w:t>
            </w:r>
            <w:hyperlink r:id="rId17" w:history="1">
              <w:r w:rsidRPr="00DE2C20">
                <w:rPr>
                  <w:rFonts w:ascii="Arial" w:hAnsi="Arial" w:cs="Arial"/>
                  <w:color w:val="2B6BB8"/>
                  <w:kern w:val="0"/>
                  <w:u w:val="single"/>
                  <w:lang w:eastAsia="en-GB"/>
                  <w14:ligatures w14:val="none"/>
                </w:rPr>
                <w:t>joint statement</w:t>
              </w:r>
            </w:hyperlink>
            <w:r w:rsidRPr="00DE2C20">
              <w:rPr>
                <w:rFonts w:ascii="Arial" w:hAnsi="Arial" w:cs="Arial"/>
                <w:color w:val="000000"/>
                <w:kern w:val="0"/>
                <w:lang w:eastAsia="en-GB"/>
                <w14:ligatures w14:val="none"/>
              </w:rPr>
              <w:t xml:space="preserve"> has been issued regarding potential asbestos contamination in sand-containing consumer products. Any products found to contain asbestos are subject to a </w:t>
            </w:r>
            <w:r w:rsidRPr="00DE2C20">
              <w:rPr>
                <w:rFonts w:ascii="Arial" w:hAnsi="Arial" w:cs="Arial"/>
                <w:color w:val="000000"/>
                <w:kern w:val="0"/>
                <w:lang w:eastAsia="en-GB"/>
                <w14:ligatures w14:val="none"/>
              </w:rPr>
              <w:lastRenderedPageBreak/>
              <w:t>recall.</w:t>
            </w:r>
            <w:r w:rsidRPr="00DE2C20">
              <w:rPr>
                <w:rFonts w:ascii="Arial" w:hAnsi="Arial" w:cs="Arial"/>
                <w:b/>
                <w:bCs/>
                <w:color w:val="000000"/>
                <w:kern w:val="0"/>
                <w:lang w:eastAsia="en-GB"/>
                <w14:ligatures w14:val="none"/>
              </w:rPr>
              <w:t> </w:t>
            </w:r>
            <w:r w:rsidRPr="00DE2C20">
              <w:rPr>
                <w:rFonts w:ascii="Arial" w:hAnsi="Arial" w:cs="Arial"/>
                <w:color w:val="000000"/>
                <w:kern w:val="0"/>
                <w:lang w:eastAsia="en-GB"/>
                <w14:ligatures w14:val="none"/>
              </w:rPr>
              <w:t xml:space="preserve">Recalled products include craft kits, science kits and toys containing sand. No play pit sand is currently subject to a recall. Risks to health are expected to be low, but settings should </w:t>
            </w:r>
            <w:hyperlink r:id="rId18" w:history="1">
              <w:r w:rsidRPr="00DE2C20">
                <w:rPr>
                  <w:rFonts w:ascii="Arial" w:hAnsi="Arial" w:cs="Arial"/>
                  <w:color w:val="2B6BB8"/>
                  <w:kern w:val="0"/>
                  <w:u w:val="single"/>
                  <w:lang w:eastAsia="en-GB"/>
                  <w14:ligatures w14:val="none"/>
                </w:rPr>
                <w:t>review the recall list</w:t>
              </w:r>
            </w:hyperlink>
            <w:r w:rsidRPr="00DE2C20">
              <w:rPr>
                <w:rFonts w:ascii="Arial" w:hAnsi="Arial" w:cs="Arial"/>
                <w:color w:val="000000"/>
                <w:kern w:val="0"/>
                <w:lang w:eastAsia="en-GB"/>
                <w14:ligatures w14:val="none"/>
              </w:rPr>
              <w:t xml:space="preserve"> and the </w:t>
            </w:r>
            <w:hyperlink r:id="rId19" w:history="1">
              <w:r w:rsidRPr="00DE2C20">
                <w:rPr>
                  <w:rFonts w:ascii="Arial" w:hAnsi="Arial" w:cs="Arial"/>
                  <w:color w:val="2B6BB8"/>
                  <w:kern w:val="0"/>
                  <w:u w:val="single"/>
                  <w:lang w:eastAsia="en-GB"/>
                  <w14:ligatures w14:val="none"/>
                </w:rPr>
                <w:t>guidance</w:t>
              </w:r>
            </w:hyperlink>
            <w:r w:rsidRPr="00DE2C20">
              <w:rPr>
                <w:rFonts w:ascii="Arial" w:hAnsi="Arial" w:cs="Arial"/>
                <w:color w:val="000000"/>
                <w:kern w:val="0"/>
                <w:lang w:eastAsia="en-GB"/>
                <w14:ligatures w14:val="none"/>
              </w:rPr>
              <w:t xml:space="preserve"> regarding asbestos in consumer products.</w:t>
            </w:r>
          </w:p>
        </w:tc>
      </w:tr>
    </w:tbl>
    <w:p w14:paraId="71C424ED" w14:textId="77777777" w:rsidR="00DE2C20" w:rsidRPr="00DE2C20" w:rsidRDefault="00DE2C20" w:rsidP="00DE2C20">
      <w:pPr>
        <w:rPr>
          <w:rFonts w:cs="Arial"/>
          <w:color w:val="000000"/>
          <w:kern w:val="0"/>
          <w:lang w:eastAsia="en-GB"/>
          <w14:ligatures w14:val="none"/>
        </w:rPr>
      </w:pPr>
    </w:p>
    <w:p w14:paraId="0CC9796F" w14:textId="77777777" w:rsidR="00DE2C20" w:rsidRPr="00DE2C20" w:rsidRDefault="00DE2C20" w:rsidP="00DE2C20">
      <w:pPr>
        <w:rPr>
          <w:rFonts w:cs="Arial"/>
          <w:color w:val="000000"/>
          <w:kern w:val="0"/>
          <w:lang w:eastAsia="en-GB"/>
          <w14:ligatures w14:val="none"/>
        </w:rPr>
      </w:pPr>
    </w:p>
    <w:tbl>
      <w:tblPr>
        <w:tblW w:w="5000" w:type="pct"/>
        <w:jc w:val="center"/>
        <w:tblCellMar>
          <w:left w:w="0" w:type="dxa"/>
          <w:right w:w="0" w:type="dxa"/>
        </w:tblCellMar>
        <w:tblLook w:val="04A0" w:firstRow="1" w:lastRow="0" w:firstColumn="1" w:lastColumn="0" w:noHBand="0" w:noVBand="1"/>
      </w:tblPr>
      <w:tblGrid>
        <w:gridCol w:w="9026"/>
      </w:tblGrid>
      <w:tr w:rsidR="00DE2C20" w:rsidRPr="00DE2C20" w14:paraId="5EB16F3F" w14:textId="77777777" w:rsidTr="00DE5270">
        <w:trPr>
          <w:jc w:val="center"/>
        </w:trPr>
        <w:tc>
          <w:tcPr>
            <w:tcW w:w="0" w:type="auto"/>
            <w:vAlign w:val="center"/>
            <w:hideMark/>
          </w:tcPr>
          <w:p w14:paraId="28444901" w14:textId="77777777" w:rsidR="00DE2C20" w:rsidRPr="00DE2C20" w:rsidRDefault="00DE2C20" w:rsidP="00DE2C20">
            <w:pPr>
              <w:keepNext/>
              <w:keepLines/>
              <w:spacing w:line="360" w:lineRule="exact"/>
              <w:outlineLvl w:val="2"/>
              <w:rPr>
                <w:rFonts w:ascii="Arial" w:eastAsia="Times New Roman" w:hAnsi="Arial" w:cs="Arial"/>
                <w:color w:val="000000"/>
                <w:kern w:val="0"/>
                <w:lang w:eastAsia="en-GB"/>
                <w14:ligatures w14:val="none"/>
              </w:rPr>
            </w:pPr>
            <w:r w:rsidRPr="00DE2C20">
              <w:rPr>
                <w:rFonts w:ascii="Arial" w:eastAsia="Times New Roman" w:hAnsi="Arial" w:cs="Arial"/>
                <w:b/>
                <w:bCs/>
                <w:color w:val="000000"/>
                <w:kern w:val="0"/>
                <w:lang w:eastAsia="en-GB"/>
                <w14:ligatures w14:val="none"/>
              </w:rPr>
              <w:t>Hosting speakers on school premises</w:t>
            </w:r>
          </w:p>
        </w:tc>
      </w:tr>
      <w:tr w:rsidR="00DE2C20" w:rsidRPr="00DE2C20" w14:paraId="66437B1C" w14:textId="77777777" w:rsidTr="00DE5270">
        <w:trPr>
          <w:jc w:val="center"/>
        </w:trPr>
        <w:tc>
          <w:tcPr>
            <w:tcW w:w="0" w:type="auto"/>
            <w:tcMar>
              <w:top w:w="150" w:type="dxa"/>
              <w:left w:w="0" w:type="dxa"/>
              <w:bottom w:w="0" w:type="dxa"/>
              <w:right w:w="0" w:type="dxa"/>
            </w:tcMar>
            <w:vAlign w:val="center"/>
          </w:tcPr>
          <w:p w14:paraId="5805B374"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Hosting speakers at your school or attending an external speaker event is a great way of engaging students with a variety of issues and different perspectives. Schools are responsible for ensuring speakers are suitable and that all safeguarding procedures are followed.</w:t>
            </w:r>
          </w:p>
          <w:p w14:paraId="6DC254BC" w14:textId="77777777" w:rsidR="00DE2C20" w:rsidRPr="00DE2C20" w:rsidRDefault="00DE2C20" w:rsidP="00DE2C20">
            <w:pPr>
              <w:spacing w:line="360" w:lineRule="exact"/>
              <w:rPr>
                <w:rFonts w:ascii="Arial" w:hAnsi="Arial" w:cs="Arial"/>
                <w:color w:val="000000"/>
                <w:kern w:val="0"/>
                <w:lang w:eastAsia="en-GB"/>
                <w14:ligatures w14:val="none"/>
              </w:rPr>
            </w:pPr>
          </w:p>
          <w:p w14:paraId="5339AA34" w14:textId="77777777" w:rsidR="00DE2C20" w:rsidRPr="00DE2C20" w:rsidRDefault="00DE2C20" w:rsidP="00DE2C20">
            <w:pPr>
              <w:spacing w:line="360" w:lineRule="exact"/>
              <w:rPr>
                <w:rFonts w:ascii="Arial" w:hAnsi="Arial" w:cs="Arial"/>
                <w:color w:val="000000"/>
                <w:kern w:val="0"/>
                <w:lang w:eastAsia="en-GB"/>
                <w14:ligatures w14:val="none"/>
              </w:rPr>
            </w:pPr>
            <w:r w:rsidRPr="00DE2C20">
              <w:rPr>
                <w:rFonts w:ascii="Arial" w:hAnsi="Arial" w:cs="Arial"/>
                <w:color w:val="000000"/>
                <w:kern w:val="0"/>
                <w:lang w:eastAsia="en-GB"/>
                <w14:ligatures w14:val="none"/>
              </w:rPr>
              <w:t xml:space="preserve">We have updated our </w:t>
            </w:r>
            <w:hyperlink r:id="rId20" w:history="1">
              <w:r w:rsidRPr="00DE2C20">
                <w:rPr>
                  <w:rFonts w:ascii="Arial" w:hAnsi="Arial" w:cs="Arial"/>
                  <w:color w:val="2B6BB8"/>
                  <w:kern w:val="0"/>
                  <w:u w:val="single"/>
                  <w:lang w:eastAsia="en-GB"/>
                  <w14:ligatures w14:val="none"/>
                </w:rPr>
                <w:t>guidance</w:t>
              </w:r>
            </w:hyperlink>
            <w:r w:rsidRPr="00DE2C20">
              <w:rPr>
                <w:rFonts w:ascii="Arial" w:hAnsi="Arial" w:cs="Arial"/>
                <w:color w:val="000000"/>
                <w:kern w:val="0"/>
                <w:lang w:eastAsia="en-GB"/>
                <w14:ligatures w14:val="none"/>
              </w:rPr>
              <w:t xml:space="preserve"> to support schools with proportionate due diligence when either hosting speakers in schools or taking pupils to hear a speaker at an external event.</w:t>
            </w:r>
          </w:p>
        </w:tc>
      </w:tr>
    </w:tbl>
    <w:p w14:paraId="45D6C26E" w14:textId="77777777" w:rsidR="00DE2C20" w:rsidRPr="00DE2C20" w:rsidRDefault="00DE2C20" w:rsidP="00DE2C20">
      <w:pPr>
        <w:rPr>
          <w:rFonts w:cs="Arial"/>
          <w:color w:val="000000"/>
          <w:kern w:val="0"/>
          <w:lang w:eastAsia="en-GB"/>
          <w14:ligatures w14:val="none"/>
        </w:rPr>
      </w:pPr>
    </w:p>
    <w:p w14:paraId="12C6B347" w14:textId="77777777" w:rsidR="00E9792C" w:rsidRDefault="00E9792C"/>
    <w:sectPr w:rsidR="00E9792C" w:rsidSect="00DE2C20">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4EF9A" w14:textId="77777777" w:rsidR="00D04915" w:rsidRDefault="00D04915" w:rsidP="00DE2C20">
      <w:r>
        <w:separator/>
      </w:r>
    </w:p>
  </w:endnote>
  <w:endnote w:type="continuationSeparator" w:id="0">
    <w:p w14:paraId="53488995" w14:textId="77777777" w:rsidR="00D04915" w:rsidRDefault="00D04915" w:rsidP="00DE2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9CD6D" w14:textId="2CEEF005" w:rsidR="00DE2C20" w:rsidRDefault="00DE2C20">
    <w:pPr>
      <w:pStyle w:val="Footer"/>
    </w:pPr>
    <w:r>
      <w:rPr>
        <w:noProof/>
      </w:rPr>
      <mc:AlternateContent>
        <mc:Choice Requires="wps">
          <w:drawing>
            <wp:anchor distT="0" distB="0" distL="0" distR="0" simplePos="0" relativeHeight="251659264" behindDoc="0" locked="0" layoutInCell="1" allowOverlap="1" wp14:anchorId="657AA8D6" wp14:editId="4BE66601">
              <wp:simplePos x="635" y="635"/>
              <wp:positionH relativeFrom="page">
                <wp:align>left</wp:align>
              </wp:positionH>
              <wp:positionV relativeFrom="page">
                <wp:align>bottom</wp:align>
              </wp:positionV>
              <wp:extent cx="5731510" cy="500380"/>
              <wp:effectExtent l="0" t="0" r="2540" b="0"/>
              <wp:wrapNone/>
              <wp:docPr id="1812675344" name="Text Box 2"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00380"/>
                      </a:xfrm>
                      <a:prstGeom prst="rect">
                        <a:avLst/>
                      </a:prstGeom>
                      <a:noFill/>
                      <a:ln>
                        <a:noFill/>
                      </a:ln>
                    </wps:spPr>
                    <wps:txbx>
                      <w:txbxContent>
                        <w:p w14:paraId="6E762F80" w14:textId="47093B7C" w:rsidR="00DE2C20" w:rsidRPr="00DE2C20" w:rsidRDefault="00DE2C20" w:rsidP="00DE2C20">
                          <w:pPr>
                            <w:rPr>
                              <w:rFonts w:ascii="Aptos" w:eastAsia="Aptos" w:hAnsi="Aptos" w:cs="Aptos"/>
                              <w:noProof/>
                              <w:color w:val="000000"/>
                              <w:sz w:val="20"/>
                              <w:szCs w:val="20"/>
                            </w:rPr>
                          </w:pPr>
                          <w:r w:rsidRPr="00DE2C2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7AA8D6" id="_x0000_t202" coordsize="21600,21600" o:spt="202" path="m,l,21600r21600,l21600,xe">
              <v:stroke joinstyle="miter"/>
              <v:path gradientshapeok="t" o:connecttype="rect"/>
            </v:shapetype>
            <v:shape id="Text Box 2" o:spid="_x0000_s1026" type="#_x0000_t202" alt="Private: Information that contains a small amount of sensitive data which is essential to communicate with an individual but doesn’t require to be sent via secure methods." style="position:absolute;margin-left:0;margin-top:0;width:451.3pt;height:39.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" filled="f" stroked="f">
              <v:fill o:detectmouseclick="t"/>
              <v:textbox style="mso-fit-shape-to-text:t" inset="20pt,0,0,15pt">
                <w:txbxContent>
                  <w:p w14:paraId="6E762F80" w14:textId="47093B7C" w:rsidR="00DE2C20" w:rsidRPr="00DE2C20" w:rsidRDefault="00DE2C20" w:rsidP="00DE2C20">
                    <w:pPr>
                      <w:rPr>
                        <w:rFonts w:ascii="Aptos" w:eastAsia="Aptos" w:hAnsi="Aptos" w:cs="Aptos"/>
                        <w:noProof/>
                        <w:color w:val="000000"/>
                        <w:sz w:val="20"/>
                        <w:szCs w:val="20"/>
                      </w:rPr>
                    </w:pPr>
                    <w:r w:rsidRPr="00DE2C2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DE6D" w14:textId="27C27569" w:rsidR="00DE2C20" w:rsidRDefault="00DE2C20">
    <w:pPr>
      <w:pStyle w:val="Footer"/>
    </w:pPr>
    <w:r>
      <w:rPr>
        <w:noProof/>
      </w:rPr>
      <mc:AlternateContent>
        <mc:Choice Requires="wps">
          <w:drawing>
            <wp:anchor distT="0" distB="0" distL="0" distR="0" simplePos="0" relativeHeight="251660288" behindDoc="0" locked="0" layoutInCell="1" allowOverlap="1" wp14:anchorId="6A1EFE1B" wp14:editId="593D7E28">
              <wp:simplePos x="914400" y="10058400"/>
              <wp:positionH relativeFrom="page">
                <wp:align>left</wp:align>
              </wp:positionH>
              <wp:positionV relativeFrom="page">
                <wp:align>bottom</wp:align>
              </wp:positionV>
              <wp:extent cx="5731510" cy="500380"/>
              <wp:effectExtent l="0" t="0" r="2540" b="0"/>
              <wp:wrapNone/>
              <wp:docPr id="1505130957" name="Text Box 3"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00380"/>
                      </a:xfrm>
                      <a:prstGeom prst="rect">
                        <a:avLst/>
                      </a:prstGeom>
                      <a:noFill/>
                      <a:ln>
                        <a:noFill/>
                      </a:ln>
                    </wps:spPr>
                    <wps:txbx>
                      <w:txbxContent>
                        <w:p w14:paraId="2D798B34" w14:textId="2ADE27ED" w:rsidR="00DE2C20" w:rsidRPr="00DE2C20" w:rsidRDefault="00DE2C20" w:rsidP="00DE2C20">
                          <w:pPr>
                            <w:rPr>
                              <w:rFonts w:ascii="Aptos" w:eastAsia="Aptos" w:hAnsi="Aptos" w:cs="Aptos"/>
                              <w:noProof/>
                              <w:color w:val="000000"/>
                              <w:sz w:val="20"/>
                              <w:szCs w:val="20"/>
                            </w:rPr>
                          </w:pPr>
                          <w:r w:rsidRPr="00DE2C2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A1EFE1B" id="_x0000_t202" coordsize="21600,21600" o:spt="202" path="m,l,21600r21600,l21600,xe">
              <v:stroke joinstyle="miter"/>
              <v:path gradientshapeok="t" o:connecttype="rect"/>
            </v:shapetype>
            <v:shape id="Text Box 3" o:spid="_x0000_s1027" type="#_x0000_t202" alt="Private: Information that contains a small amount of sensitive data which is essential to communicate with an individual but doesn’t require to be sent via secure methods." style="position:absolute;margin-left:0;margin-top:0;width:451.3pt;height:39.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" filled="f" stroked="f">
              <v:fill o:detectmouseclick="t"/>
              <v:textbox style="mso-fit-shape-to-text:t" inset="20pt,0,0,15pt">
                <w:txbxContent>
                  <w:p w14:paraId="2D798B34" w14:textId="2ADE27ED" w:rsidR="00DE2C20" w:rsidRPr="00DE2C20" w:rsidRDefault="00DE2C20" w:rsidP="00DE2C20">
                    <w:pPr>
                      <w:rPr>
                        <w:rFonts w:ascii="Aptos" w:eastAsia="Aptos" w:hAnsi="Aptos" w:cs="Aptos"/>
                        <w:noProof/>
                        <w:color w:val="000000"/>
                        <w:sz w:val="20"/>
                        <w:szCs w:val="20"/>
                      </w:rPr>
                    </w:pPr>
                    <w:r w:rsidRPr="00DE2C2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3C01" w14:textId="29D65E87" w:rsidR="00DE2C20" w:rsidRDefault="00DE2C20">
    <w:pPr>
      <w:pStyle w:val="Footer"/>
    </w:pPr>
    <w:r>
      <w:rPr>
        <w:noProof/>
      </w:rPr>
      <mc:AlternateContent>
        <mc:Choice Requires="wps">
          <w:drawing>
            <wp:anchor distT="0" distB="0" distL="0" distR="0" simplePos="0" relativeHeight="251658240" behindDoc="0" locked="0" layoutInCell="1" allowOverlap="1" wp14:anchorId="1FF53A36" wp14:editId="5D9396C8">
              <wp:simplePos x="635" y="635"/>
              <wp:positionH relativeFrom="page">
                <wp:align>left</wp:align>
              </wp:positionH>
              <wp:positionV relativeFrom="page">
                <wp:align>bottom</wp:align>
              </wp:positionV>
              <wp:extent cx="5731510" cy="500380"/>
              <wp:effectExtent l="0" t="0" r="2540" b="0"/>
              <wp:wrapNone/>
              <wp:docPr id="1848633309" name="Text Box 1" descr="Private: Information that contains a small amount of sensitive data which is essential to communicate with an individual but doesn’t require to be sent via secure method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00380"/>
                      </a:xfrm>
                      <a:prstGeom prst="rect">
                        <a:avLst/>
                      </a:prstGeom>
                      <a:noFill/>
                      <a:ln>
                        <a:noFill/>
                      </a:ln>
                    </wps:spPr>
                    <wps:txbx>
                      <w:txbxContent>
                        <w:p w14:paraId="0E8F2031" w14:textId="23D2BCF6" w:rsidR="00DE2C20" w:rsidRPr="00DE2C20" w:rsidRDefault="00DE2C20" w:rsidP="00DE2C20">
                          <w:pPr>
                            <w:rPr>
                              <w:rFonts w:ascii="Aptos" w:eastAsia="Aptos" w:hAnsi="Aptos" w:cs="Aptos"/>
                              <w:noProof/>
                              <w:color w:val="000000"/>
                              <w:sz w:val="20"/>
                              <w:szCs w:val="20"/>
                            </w:rPr>
                          </w:pPr>
                          <w:r w:rsidRPr="00DE2C2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F53A36" id="_x0000_t202" coordsize="21600,21600" o:spt="202" path="m,l,21600r21600,l21600,xe">
              <v:stroke joinstyle="miter"/>
              <v:path gradientshapeok="t" o:connecttype="rect"/>
            </v:shapetype>
            <v:shape id="Text Box 1" o:spid="_x0000_s1028" type="#_x0000_t202" alt="Private: Information that contains a small amount of sensitive data which is essential to communicate with an individual but doesn’t require to be sent via secure methods." style="position:absolute;margin-left:0;margin-top:0;width:451.3pt;height:39.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" filled="f" stroked="f">
              <v:fill o:detectmouseclick="t"/>
              <v:textbox style="mso-fit-shape-to-text:t" inset="20pt,0,0,15pt">
                <w:txbxContent>
                  <w:p w14:paraId="0E8F2031" w14:textId="23D2BCF6" w:rsidR="00DE2C20" w:rsidRPr="00DE2C20" w:rsidRDefault="00DE2C20" w:rsidP="00DE2C20">
                    <w:pPr>
                      <w:rPr>
                        <w:rFonts w:ascii="Aptos" w:eastAsia="Aptos" w:hAnsi="Aptos" w:cs="Aptos"/>
                        <w:noProof/>
                        <w:color w:val="000000"/>
                        <w:sz w:val="20"/>
                        <w:szCs w:val="20"/>
                      </w:rPr>
                    </w:pPr>
                    <w:r w:rsidRPr="00DE2C20">
                      <w:rPr>
                        <w:rFonts w:ascii="Aptos" w:eastAsia="Aptos" w:hAnsi="Aptos" w:cs="Aptos"/>
                        <w:noProof/>
                        <w:color w:val="000000"/>
                        <w:sz w:val="20"/>
                        <w:szCs w:val="20"/>
                      </w:rPr>
                      <w:t>Private: Information that contains a small amount of sensitive data which is essential to communicate with an individual but doesn’t require to be sent via secure methods.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B7539" w14:textId="77777777" w:rsidR="00D04915" w:rsidRDefault="00D04915" w:rsidP="00DE2C20">
      <w:r>
        <w:separator/>
      </w:r>
    </w:p>
  </w:footnote>
  <w:footnote w:type="continuationSeparator" w:id="0">
    <w:p w14:paraId="6E5E601E" w14:textId="77777777" w:rsidR="00D04915" w:rsidRDefault="00D04915" w:rsidP="00DE2C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565A7"/>
    <w:multiLevelType w:val="multilevel"/>
    <w:tmpl w:val="FB769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937010"/>
    <w:multiLevelType w:val="multilevel"/>
    <w:tmpl w:val="B83C5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DE1B6C"/>
    <w:multiLevelType w:val="multilevel"/>
    <w:tmpl w:val="82DA8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B934E5"/>
    <w:multiLevelType w:val="multilevel"/>
    <w:tmpl w:val="C7ACB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4878E4"/>
    <w:multiLevelType w:val="multilevel"/>
    <w:tmpl w:val="49745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47072995">
    <w:abstractNumId w:val="1"/>
    <w:lvlOverride w:ilvl="0"/>
    <w:lvlOverride w:ilvl="1"/>
    <w:lvlOverride w:ilvl="2"/>
    <w:lvlOverride w:ilvl="3"/>
    <w:lvlOverride w:ilvl="4"/>
    <w:lvlOverride w:ilvl="5"/>
    <w:lvlOverride w:ilvl="6"/>
    <w:lvlOverride w:ilvl="7"/>
    <w:lvlOverride w:ilvl="8"/>
  </w:num>
  <w:num w:numId="2" w16cid:durableId="1247422557">
    <w:abstractNumId w:val="0"/>
    <w:lvlOverride w:ilvl="0"/>
    <w:lvlOverride w:ilvl="1"/>
    <w:lvlOverride w:ilvl="2"/>
    <w:lvlOverride w:ilvl="3"/>
    <w:lvlOverride w:ilvl="4"/>
    <w:lvlOverride w:ilvl="5"/>
    <w:lvlOverride w:ilvl="6"/>
    <w:lvlOverride w:ilvl="7"/>
    <w:lvlOverride w:ilvl="8"/>
  </w:num>
  <w:num w:numId="3" w16cid:durableId="1240795371">
    <w:abstractNumId w:val="3"/>
    <w:lvlOverride w:ilvl="0"/>
    <w:lvlOverride w:ilvl="1"/>
    <w:lvlOverride w:ilvl="2"/>
    <w:lvlOverride w:ilvl="3"/>
    <w:lvlOverride w:ilvl="4"/>
    <w:lvlOverride w:ilvl="5"/>
    <w:lvlOverride w:ilvl="6"/>
    <w:lvlOverride w:ilvl="7"/>
    <w:lvlOverride w:ilvl="8"/>
  </w:num>
  <w:num w:numId="4" w16cid:durableId="553392520">
    <w:abstractNumId w:val="2"/>
    <w:lvlOverride w:ilvl="0"/>
    <w:lvlOverride w:ilvl="1"/>
    <w:lvlOverride w:ilvl="2"/>
    <w:lvlOverride w:ilvl="3"/>
    <w:lvlOverride w:ilvl="4"/>
    <w:lvlOverride w:ilvl="5"/>
    <w:lvlOverride w:ilvl="6"/>
    <w:lvlOverride w:ilvl="7"/>
    <w:lvlOverride w:ilvl="8"/>
  </w:num>
  <w:num w:numId="5" w16cid:durableId="210167999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20"/>
    <w:rsid w:val="00231C0C"/>
    <w:rsid w:val="00B32E40"/>
    <w:rsid w:val="00D04915"/>
    <w:rsid w:val="00DE2C20"/>
    <w:rsid w:val="00E97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BF405"/>
  <w15:chartTrackingRefBased/>
  <w15:docId w15:val="{103DED3B-3F7A-414D-A45F-B09619214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C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2C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2C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2C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2C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2C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2C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2C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2C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C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2C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2C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2C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2C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2C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2C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2C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2C20"/>
    <w:rPr>
      <w:rFonts w:eastAsiaTheme="majorEastAsia" w:cstheme="majorBidi"/>
      <w:color w:val="272727" w:themeColor="text1" w:themeTint="D8"/>
    </w:rPr>
  </w:style>
  <w:style w:type="paragraph" w:styleId="Title">
    <w:name w:val="Title"/>
    <w:basedOn w:val="Normal"/>
    <w:next w:val="Normal"/>
    <w:link w:val="TitleChar"/>
    <w:uiPriority w:val="10"/>
    <w:qFormat/>
    <w:rsid w:val="00DE2C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2C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2C2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2C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2C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2C20"/>
    <w:rPr>
      <w:i/>
      <w:iCs/>
      <w:color w:val="404040" w:themeColor="text1" w:themeTint="BF"/>
    </w:rPr>
  </w:style>
  <w:style w:type="paragraph" w:styleId="ListParagraph">
    <w:name w:val="List Paragraph"/>
    <w:basedOn w:val="Normal"/>
    <w:uiPriority w:val="34"/>
    <w:qFormat/>
    <w:rsid w:val="00DE2C20"/>
    <w:pPr>
      <w:ind w:left="720"/>
      <w:contextualSpacing/>
    </w:pPr>
  </w:style>
  <w:style w:type="character" w:styleId="IntenseEmphasis">
    <w:name w:val="Intense Emphasis"/>
    <w:basedOn w:val="DefaultParagraphFont"/>
    <w:uiPriority w:val="21"/>
    <w:qFormat/>
    <w:rsid w:val="00DE2C20"/>
    <w:rPr>
      <w:i/>
      <w:iCs/>
      <w:color w:val="0F4761" w:themeColor="accent1" w:themeShade="BF"/>
    </w:rPr>
  </w:style>
  <w:style w:type="paragraph" w:styleId="IntenseQuote">
    <w:name w:val="Intense Quote"/>
    <w:basedOn w:val="Normal"/>
    <w:next w:val="Normal"/>
    <w:link w:val="IntenseQuoteChar"/>
    <w:uiPriority w:val="30"/>
    <w:qFormat/>
    <w:rsid w:val="00DE2C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2C20"/>
    <w:rPr>
      <w:i/>
      <w:iCs/>
      <w:color w:val="0F4761" w:themeColor="accent1" w:themeShade="BF"/>
    </w:rPr>
  </w:style>
  <w:style w:type="character" w:styleId="IntenseReference">
    <w:name w:val="Intense Reference"/>
    <w:basedOn w:val="DefaultParagraphFont"/>
    <w:uiPriority w:val="32"/>
    <w:qFormat/>
    <w:rsid w:val="00DE2C20"/>
    <w:rPr>
      <w:b/>
      <w:bCs/>
      <w:smallCaps/>
      <w:color w:val="0F4761" w:themeColor="accent1" w:themeShade="BF"/>
      <w:spacing w:val="5"/>
    </w:rPr>
  </w:style>
  <w:style w:type="paragraph" w:styleId="Footer">
    <w:name w:val="footer"/>
    <w:basedOn w:val="Normal"/>
    <w:link w:val="FooterChar"/>
    <w:uiPriority w:val="99"/>
    <w:unhideWhenUsed/>
    <w:rsid w:val="00DE2C20"/>
    <w:pPr>
      <w:tabs>
        <w:tab w:val="center" w:pos="4513"/>
        <w:tab w:val="right" w:pos="9026"/>
      </w:tabs>
    </w:pPr>
  </w:style>
  <w:style w:type="character" w:customStyle="1" w:styleId="FooterChar">
    <w:name w:val="Footer Char"/>
    <w:basedOn w:val="DefaultParagraphFont"/>
    <w:link w:val="Footer"/>
    <w:uiPriority w:val="99"/>
    <w:rsid w:val="00DE2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news.service.education.gov.uk%2FE1E6BC44AD84A268D1F2DCB68AA627C422C70874892B3F3A047CDBB69323959F%2F005BD897ECA3E3B179FE06DA979AE28D%2FLE35&amp;data=05%7C02%7Cemily.waddilove%40wokingham.gov.uk%7C377266abcf914dc5d42c08dee1964904%7C996ee15c0b3e4a6f8e65120a9a51821a%7C0%7C0%7C639196232807954393%7CUnknown%7CTWFpbGZsb3d8eyJFbXB0eU1hcGkiOnRydWUsIlYiOiIwLjAuMDAwMCIsIlAiOiJXaW4zMiIsIkFOIjoiTWFpbCIsIldUIjoyfQ%3D%3D%7C0%7C%7C%7C&amp;sdata=ocLmbNTDoTT1piC%2BVSgtWZose8AhU7gxymjTeVV3w38%3D&amp;reserved=0" TargetMode="External"/><Relationship Id="rId13" Type="http://schemas.openxmlformats.org/officeDocument/2006/relationships/hyperlink" Target="https://eur03.safelinks.protection.outlook.com/?url=https%3A%2F%2Fnews.service.education.gov.uk%2F2018D45CFC4C4AF38E1D81F29F119CACE4072D0A3B9DA3F6C291B8296B5FEF9F%2F005BD897ECA3E3B179FE06DA979AE28D%2FLE35&amp;data=05%7C02%7Cemily.waddilove%40wokingham.gov.uk%7C377266abcf914dc5d42c08dee1964904%7C996ee15c0b3e4a6f8e65120a9a51821a%7C0%7C0%7C639196232808000916%7CUnknown%7CTWFpbGZsb3d8eyJFbXB0eU1hcGkiOnRydWUsIlYiOiIwLjAuMDAwMCIsIlAiOiJXaW4zMiIsIkFOIjoiTWFpbCIsIldUIjoyfQ%3D%3D%7C0%7C%7C%7C&amp;sdata=rYgqtB4E9yp1tFnPlDau8LMjfL1fUCXtz8QSVL%2FkaWQ%3D&amp;reserved=0" TargetMode="External"/><Relationship Id="rId18" Type="http://schemas.openxmlformats.org/officeDocument/2006/relationships/hyperlink" Target="https://eur03.safelinks.protection.outlook.com/?url=https%3A%2F%2Fnews.service.education.gov.uk%2F4A4DC4787E672A95650428469CA1FF7CF62A3168B29A9D9D751A5E94A13A5A06%2F005BD897ECA3E3B179FE06DA979AE28D%2FLE35&amp;data=05%7C02%7Cemily.waddilove%40wokingham.gov.uk%7C377266abcf914dc5d42c08dee1964904%7C996ee15c0b3e4a6f8e65120a9a51821a%7C0%7C0%7C639196232808105771%7CUnknown%7CTWFpbGZsb3d8eyJFbXB0eU1hcGkiOnRydWUsIlYiOiIwLjAuMDAwMCIsIlAiOiJXaW4zMiIsIkFOIjoiTWFpbCIsIldUIjoyfQ%3D%3D%7C0%7C%7C%7C&amp;sdata=YxEDHw%2F7xE%2FfgjfxmJITRWZC0PDuLh5kIaVAFl%2B5qN0%3D&amp;reserved=0"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eur03.safelinks.protection.outlook.com/?url=https%3A%2F%2Fnews.service.education.gov.uk%2FA9C39CB96E67C0043A4AC938D760E407F75052C34C285F1B77030645E4280F14%2F005BD897ECA3E3B179FE06DA979AE28D%2FLE35&amp;data=05%7C02%7Cemily.waddilove%40wokingham.gov.uk%7C377266abcf914dc5d42c08dee1964904%7C996ee15c0b3e4a6f8e65120a9a51821a%7C0%7C0%7C639196232807945571%7CUnknown%7CTWFpbGZsb3d8eyJFbXB0eU1hcGkiOnRydWUsIlYiOiIwLjAuMDAwMCIsIlAiOiJXaW4zMiIsIkFOIjoiTWFpbCIsIldUIjoyfQ%3D%3D%7C0%7C%7C%7C&amp;sdata=xroxscYuDxNqNNX1c7%2Btd3GrYUQrSTiy2iHi8pgLwvw%3D&amp;reserved=0" TargetMode="External"/><Relationship Id="rId12" Type="http://schemas.openxmlformats.org/officeDocument/2006/relationships/hyperlink" Target="https://eur03.safelinks.protection.outlook.com/?url=https%3A%2F%2Fnews.service.education.gov.uk%2F220E1EA5718657F6E41D70D6303C5A4821999597591172CE7747F1812FF62E0F%2F005BD897ECA3E3B179FE06DA979AE28D%2FLE35&amp;data=05%7C02%7Cemily.waddilove%40wokingham.gov.uk%7C377266abcf914dc5d42c08dee1964904%7C996ee15c0b3e4a6f8e65120a9a51821a%7C0%7C0%7C639196232807991105%7CUnknown%7CTWFpbGZsb3d8eyJFbXB0eU1hcGkiOnRydWUsIlYiOiIwLjAuMDAwMCIsIlAiOiJXaW4zMiIsIkFOIjoiTWFpbCIsIldUIjoyfQ%3D%3D%7C0%7C%7C%7C&amp;sdata=VofxKqlmEhxJf9LdB06RPYOP0S4mCN3bCM6nJzxczyY%3D&amp;reserved=0" TargetMode="External"/><Relationship Id="rId17" Type="http://schemas.openxmlformats.org/officeDocument/2006/relationships/hyperlink" Target="https://eur03.safelinks.protection.outlook.com/?url=https%3A%2F%2Fnews.service.education.gov.uk%2F09BEDF92CA0445891DAA30D397F31567CA6125702073C49D9B604A074F5AE767%2F005BD897ECA3E3B179FE06DA979AE28D%2FLE35&amp;data=05%7C02%7Cemily.waddilove%40wokingham.gov.uk%7C377266abcf914dc5d42c08dee1964904%7C996ee15c0b3e4a6f8e65120a9a51821a%7C0%7C0%7C639196232808097322%7CUnknown%7CTWFpbGZsb3d8eyJFbXB0eU1hcGkiOnRydWUsIlYiOiIwLjAuMDAwMCIsIlAiOiJXaW4zMiIsIkFOIjoiTWFpbCIsIldUIjoyfQ%3D%3D%7C0%7C%7C%7C&amp;sdata=3Uw3KemdcAofZgdQGS4bZJ5QGn6BAVfX9QerHaMGt0A%3D&amp;reserved=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ur03.safelinks.protection.outlook.com/?url=https%3A%2F%2Fnews.service.education.gov.uk%2F4D8F42E4DFAE9EBDD98A916EE2728297A1B0E05F1F8D9014D72C0CDF7CA36033%2F005BD897ECA3E3B179FE06DA979AE28D%2FLE35&amp;data=05%7C02%7Cemily.waddilove%40wokingham.gov.uk%7C377266abcf914dc5d42c08dee1964904%7C996ee15c0b3e4a6f8e65120a9a51821a%7C0%7C0%7C639196232808027596%7CUnknown%7CTWFpbGZsb3d8eyJFbXB0eU1hcGkiOnRydWUsIlYiOiIwLjAuMDAwMCIsIlAiOiJXaW4zMiIsIkFOIjoiTWFpbCIsIldUIjoyfQ%3D%3D%7C0%7C%7C%7C&amp;sdata=xLz5hhbw6Exgq20rgwO0%2FewI1lQQCtjUDfOW6GIJjF8%3D&amp;reserved=0" TargetMode="External"/><Relationship Id="rId20" Type="http://schemas.openxmlformats.org/officeDocument/2006/relationships/hyperlink" Target="https://eur03.safelinks.protection.outlook.com/?url=https%3A%2F%2Fnews.service.education.gov.uk%2F0B17554F8E4D57ECB2CFF2AF050544CEF2B0D05CB505A03B65739DC9AB4EB63D%2F005BD897ECA3E3B179FE06DA979AE28D%2FLE35&amp;data=05%7C02%7Cemily.waddilove%40wokingham.gov.uk%7C377266abcf914dc5d42c08dee1964904%7C996ee15c0b3e4a6f8e65120a9a51821a%7C0%7C0%7C639196232808232290%7CUnknown%7CTWFpbGZsb3d8eyJFbXB0eU1hcGkiOnRydWUsIlYiOiIwLjAuMDAwMCIsIlAiOiJXaW4zMiIsIkFOIjoiTWFpbCIsIldUIjoyfQ%3D%3D%7C0%7C%7C%7C&amp;sdata=%2FeucJc32IJ4ZkXUmnhuSu1oipM69moVm1Xqoxg74Tzw%3D&amp;reserved=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news.service.education.gov.uk%2FC477DF363061FB20B3299D26C2D0D21AD1558B91E9C70CCB2E98DA80515C9613%2F005BD897ECA3E3B179FE06DA979AE28D%2FLE35&amp;data=05%7C02%7Cemily.waddilove%40wokingham.gov.uk%7C377266abcf914dc5d42c08dee1964904%7C996ee15c0b3e4a6f8e65120a9a51821a%7C0%7C0%7C639196232807981121%7CUnknown%7CTWFpbGZsb3d8eyJFbXB0eU1hcGkiOnRydWUsIlYiOiIwLjAuMDAwMCIsIlAiOiJXaW4zMiIsIkFOIjoiTWFpbCIsIldUIjoyfQ%3D%3D%7C0%7C%7C%7C&amp;sdata=HoPZWQvkusxxy6O5V06YqqNt7PpidgyaWG5MzQg6ttU%3D&amp;reserved=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ur03.safelinks.protection.outlook.com/?url=https%3A%2F%2Fnews.service.education.gov.uk%2FE97F7EDEEC71D7B250C62F3CD104F831F873A9566CD68EFBC4CA7090A26DF76E%2F005BD897ECA3E3B179FE06DA979AE28D%2FLE35&amp;data=05%7C02%7Cemily.waddilove%40wokingham.gov.uk%7C377266abcf914dc5d42c08dee1964904%7C996ee15c0b3e4a6f8e65120a9a51821a%7C0%7C0%7C639196232808018795%7CUnknown%7CTWFpbGZsb3d8eyJFbXB0eU1hcGkiOnRydWUsIlYiOiIwLjAuMDAwMCIsIlAiOiJXaW4zMiIsIkFOIjoiTWFpbCIsIldUIjoyfQ%3D%3D%7C0%7C%7C%7C&amp;sdata=%2Fi9fowmkcR3XrtCnaryrg%2BGCM8Yj0LcfunEVw%2FDKla4%3D&amp;reserved=0" TargetMode="External"/><Relationship Id="rId23" Type="http://schemas.openxmlformats.org/officeDocument/2006/relationships/footer" Target="footer3.xml"/><Relationship Id="rId10" Type="http://schemas.openxmlformats.org/officeDocument/2006/relationships/hyperlink" Target="https://eur03.safelinks.protection.outlook.com/?url=https%3A%2F%2Fnews.service.education.gov.uk%2FBC148A130329B41A4B125F81F666640D53CD31F15D8B9CEFBBB934D95EA421B0%2F005BD897ECA3E3B179FE06DA979AE28D%2FLE35&amp;data=05%7C02%7Cemily.waddilove%40wokingham.gov.uk%7C377266abcf914dc5d42c08dee1964904%7C996ee15c0b3e4a6f8e65120a9a51821a%7C0%7C0%7C639196232807972421%7CUnknown%7CTWFpbGZsb3d8eyJFbXB0eU1hcGkiOnRydWUsIlYiOiIwLjAuMDAwMCIsIlAiOiJXaW4zMiIsIkFOIjoiTWFpbCIsIldUIjoyfQ%3D%3D%7C0%7C%7C%7C&amp;sdata=JjiTL4F1dA6pju6J790giTCLFq%2Bd5s0VIbOIhmGCWaQ%3D&amp;reserved=0" TargetMode="External"/><Relationship Id="rId19" Type="http://schemas.openxmlformats.org/officeDocument/2006/relationships/hyperlink" Target="https://eur03.safelinks.protection.outlook.com/?url=https%3A%2F%2Fnews.service.education.gov.uk%2FA09309982134F24B476581FBF8AEA3E9EB57F8EB3F7429295A72A3870625F1E9%2F005BD897ECA3E3B179FE06DA979AE28D%2FLE35&amp;data=05%7C02%7Cemily.waddilove%40wokingham.gov.uk%7C377266abcf914dc5d42c08dee1964904%7C996ee15c0b3e4a6f8e65120a9a51821a%7C0%7C0%7C639196232808114335%7CUnknown%7CTWFpbGZsb3d8eyJFbXB0eU1hcGkiOnRydWUsIlYiOiIwLjAuMDAwMCIsIlAiOiJXaW4zMiIsIkFOIjoiTWFpbCIsIldUIjoyfQ%3D%3D%7C0%7C%7C%7C&amp;sdata=s2NrcxzDsAKUq2At%2FTusDEvKGfMnkqoUVtXivWDN%2BOY%3D&amp;reserved=0" TargetMode="External"/><Relationship Id="rId4" Type="http://schemas.openxmlformats.org/officeDocument/2006/relationships/webSettings" Target="webSettings.xml"/><Relationship Id="rId9" Type="http://schemas.openxmlformats.org/officeDocument/2006/relationships/hyperlink" Target="https://eur03.safelinks.protection.outlook.com/?url=https%3A%2F%2Fnews.service.education.gov.uk%2FB678C5BE434D1204CACADE8A4B46B9C8AACBDAAAD70CD96F08C4D1E83787E022%2F005BD897ECA3E3B179FE06DA979AE28D%2FLE35&amp;data=05%7C02%7Cemily.waddilove%40wokingham.gov.uk%7C377266abcf914dc5d42c08dee1964904%7C996ee15c0b3e4a6f8e65120a9a51821a%7C0%7C0%7C639196232807963372%7CUnknown%7CTWFpbGZsb3d8eyJFbXB0eU1hcGkiOnRydWUsIlYiOiIwLjAuMDAwMCIsIlAiOiJXaW4zMiIsIkFOIjoiTWFpbCIsIldUIjoyfQ%3D%3D%7C0%7C%7C%7C&amp;sdata=7Qnro431lsz1u2vbpx5%2BcmaJTskCAIAjmgLmZi3Pn7w%3D&amp;reserved=0" TargetMode="External"/><Relationship Id="rId14" Type="http://schemas.openxmlformats.org/officeDocument/2006/relationships/hyperlink" Target="https://eur03.safelinks.protection.outlook.com/?url=https%3A%2F%2Fnews.service.education.gov.uk%2F6B170B8B07DF34B89F2C1C18FD9D7A9D8302CD17399A007CC1CA1C5F6AD6A4AC%2F005BD897ECA3E3B179FE06DA979AE28D%2FLE35&amp;data=05%7C02%7Cemily.waddilove%40wokingham.gov.uk%7C377266abcf914dc5d42c08dee1964904%7C996ee15c0b3e4a6f8e65120a9a51821a%7C0%7C0%7C639196232808009800%7CUnknown%7CTWFpbGZsb3d8eyJFbXB0eU1hcGkiOnRydWUsIlYiOiIwLjAuMDAwMCIsIlAiOiJXaW4zMiIsIkFOIjoiTWFpbCIsIldUIjoyfQ%3D%3D%7C0%7C%7C%7C&amp;sdata=JvARNmen6ONvUq4oQCfFbOyhMQQ6YWFkveZy8cNBSY4%3D&amp;reserved=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1893</Words>
  <Characters>10304</Characters>
  <Application>Microsoft Office Word</Application>
  <DocSecurity>0</DocSecurity>
  <Lines>234</Lines>
  <Paragraphs>103</Paragraphs>
  <ScaleCrop>false</ScaleCrop>
  <Company>Wokingham Borough Council</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Waddilove</dc:creator>
  <cp:keywords/>
  <dc:description/>
  <cp:lastModifiedBy>Emily Waddilove</cp:lastModifiedBy>
  <cp:revision>1</cp:revision>
  <dcterms:created xsi:type="dcterms:W3CDTF">2026-07-15T15:15:00Z</dcterms:created>
  <dcterms:modified xsi:type="dcterms:W3CDTF">2026-07-15T15:16:00Z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6e2fe7dd,6c0b3b10,59b679cd</vt:lpwstr>
  </property>
  <property fmtid="{D5CDD505-2E9C-101B-9397-08002B2CF9AE}" pid="3" name="ClassificationContentMarkingFooterFontProps">
    <vt:lpwstr>#000000,10,Aptos</vt:lpwstr>
  </property>
  <property fmtid="{D5CDD505-2E9C-101B-9397-08002B2CF9AE}" pid="4" name="ClassificationContentMarkingFooterText">
    <vt:lpwstr>Private: Information that contains a small amount of sensitive data which is essential to communicate with an individual but doesn’t require to be sent via secure methods.</vt:lpwstr>
  </property>
  <property fmtid="{D5CDD505-2E9C-101B-9397-08002B2CF9AE}" pid="5" name="MSIP_Label_2b28a9a6-133a-4796-ad7d-6b90f7583680_Enabled">
    <vt:lpwstr>true</vt:lpwstr>
  </property>
  <property fmtid="{D5CDD505-2E9C-101B-9397-08002B2CF9AE}" pid="6" name="MSIP_Label_2b28a9a6-133a-4796-ad7d-6b90f7583680_SetDate">
    <vt:lpwstr>2026-07-15T15:16:03Z</vt:lpwstr>
  </property>
  <property fmtid="{D5CDD505-2E9C-101B-9397-08002B2CF9AE}" pid="7" name="MSIP_Label_2b28a9a6-133a-4796-ad7d-6b90f7583680_Method">
    <vt:lpwstr>Standard</vt:lpwstr>
  </property>
  <property fmtid="{D5CDD505-2E9C-101B-9397-08002B2CF9AE}" pid="8" name="MSIP_Label_2b28a9a6-133a-4796-ad7d-6b90f7583680_Name">
    <vt:lpwstr>Private</vt:lpwstr>
  </property>
  <property fmtid="{D5CDD505-2E9C-101B-9397-08002B2CF9AE}" pid="9" name="MSIP_Label_2b28a9a6-133a-4796-ad7d-6b90f7583680_SiteId">
    <vt:lpwstr>996ee15c-0b3e-4a6f-8e65-120a9a51821a</vt:lpwstr>
  </property>
  <property fmtid="{D5CDD505-2E9C-101B-9397-08002B2CF9AE}" pid="10" name="MSIP_Label_2b28a9a6-133a-4796-ad7d-6b90f7583680_ActionId">
    <vt:lpwstr>174ebafb-f6cf-461f-9f40-6de17a329808</vt:lpwstr>
  </property>
  <property fmtid="{D5CDD505-2E9C-101B-9397-08002B2CF9AE}" pid="11" name="MSIP_Label_2b28a9a6-133a-4796-ad7d-6b90f7583680_ContentBits">
    <vt:lpwstr>2</vt:lpwstr>
  </property>
  <property fmtid="{D5CDD505-2E9C-101B-9397-08002B2CF9AE}" pid="12" name="MSIP_Label_2b28a9a6-133a-4796-ad7d-6b90f7583680_Tag">
    <vt:lpwstr>10, 3, 0, 1</vt:lpwstr>
  </property>
</Properties>
</file>